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4702FEDA" w:rsidR="00640E7C" w:rsidRPr="00A74601" w:rsidRDefault="005F1C0C" w:rsidP="00AC3E2C">
      <w:pPr>
        <w:pBdr>
          <w:bottom w:val="single" w:sz="6" w:space="0" w:color="auto"/>
        </w:pBdr>
        <w:spacing w:after="0" w:line="288" w:lineRule="auto"/>
        <w:outlineLvl w:val="0"/>
        <w:rPr>
          <w:sz w:val="28"/>
          <w:lang w:val="fr-FR"/>
        </w:rPr>
      </w:pPr>
      <w:r>
        <w:rPr>
          <w:b/>
          <w:bCs/>
          <w:sz w:val="28"/>
          <w:lang w:val="fr"/>
        </w:rPr>
        <w:t>PREFA</w:t>
      </w:r>
      <w:r>
        <w:rPr>
          <w:sz w:val="28"/>
          <w:lang w:val="fr"/>
        </w:rPr>
        <w:t>/Communiqué de presse, décembre 2022</w:t>
      </w:r>
    </w:p>
    <w:p w14:paraId="419A14D0" w14:textId="77777777" w:rsidR="00E1533B" w:rsidRPr="00A74601" w:rsidRDefault="00E1533B" w:rsidP="00AC3E2C">
      <w:pPr>
        <w:pBdr>
          <w:bottom w:val="single" w:sz="6" w:space="0" w:color="auto"/>
        </w:pBdr>
        <w:spacing w:after="0" w:line="288" w:lineRule="auto"/>
        <w:outlineLvl w:val="0"/>
        <w:rPr>
          <w:rFonts w:cstheme="minorHAnsi"/>
          <w:b/>
          <w:bCs/>
          <w:sz w:val="28"/>
          <w:szCs w:val="28"/>
          <w:lang w:val="fr-FR"/>
        </w:rPr>
      </w:pPr>
    </w:p>
    <w:p w14:paraId="337B903C" w14:textId="76A7E257" w:rsidR="004C4F38" w:rsidRPr="00A74601" w:rsidRDefault="00AF751E" w:rsidP="00AC3E2C">
      <w:pPr>
        <w:pBdr>
          <w:bottom w:val="single" w:sz="6" w:space="0" w:color="auto"/>
        </w:pBdr>
        <w:spacing w:after="0" w:line="288" w:lineRule="auto"/>
        <w:outlineLvl w:val="0"/>
        <w:rPr>
          <w:rFonts w:cstheme="minorHAnsi"/>
          <w:b/>
          <w:bCs/>
          <w:sz w:val="36"/>
          <w:szCs w:val="36"/>
          <w:lang w:val="fr-FR"/>
        </w:rPr>
      </w:pPr>
      <w:r>
        <w:rPr>
          <w:rFonts w:cstheme="minorHAnsi"/>
          <w:b/>
          <w:bCs/>
          <w:sz w:val="36"/>
          <w:szCs w:val="36"/>
          <w:lang w:val="fr"/>
        </w:rPr>
        <w:t>PREFARENZEN 2023 : un voyage architectural plein d’humour à travers l’Europe à la MQ Libelle de Vienne</w:t>
      </w:r>
    </w:p>
    <w:p w14:paraId="76C86410" w14:textId="35A87573" w:rsidR="004F1FA2" w:rsidRPr="00A74601" w:rsidRDefault="004F1FA2" w:rsidP="00AC3E2C">
      <w:pPr>
        <w:pBdr>
          <w:bottom w:val="single" w:sz="6" w:space="0" w:color="auto"/>
        </w:pBdr>
        <w:spacing w:after="0" w:line="288" w:lineRule="auto"/>
        <w:outlineLvl w:val="0"/>
        <w:rPr>
          <w:rFonts w:cstheme="minorHAnsi"/>
          <w:bCs/>
          <w:lang w:val="fr-FR"/>
        </w:rPr>
      </w:pPr>
      <w:r>
        <w:rPr>
          <w:rFonts w:cstheme="minorHAnsi"/>
          <w:lang w:val="fr"/>
        </w:rPr>
        <w:t>Les meilleures réalisations de PREFA ainsi qu’une illustration moderne de la façon dont les architectes, les artisans et les industriels peuvent mettre en commun leur savoir-faire pour exploiter au maximum leur potentiel</w:t>
      </w:r>
    </w:p>
    <w:p w14:paraId="67814F78" w14:textId="77777777" w:rsidR="00892ABE" w:rsidRPr="00A74601" w:rsidRDefault="00892ABE" w:rsidP="005E5697">
      <w:pPr>
        <w:spacing w:after="0" w:line="288" w:lineRule="auto"/>
        <w:rPr>
          <w:lang w:val="fr-FR"/>
        </w:rPr>
      </w:pPr>
    </w:p>
    <w:p w14:paraId="1514EFA5" w14:textId="1CF61932" w:rsidR="00620E77" w:rsidRPr="00A74601" w:rsidRDefault="00BE32FF" w:rsidP="00620E77">
      <w:pPr>
        <w:spacing w:after="0" w:line="288" w:lineRule="auto"/>
        <w:rPr>
          <w:lang w:val="fr-FR"/>
        </w:rPr>
      </w:pPr>
      <w:r>
        <w:rPr>
          <w:lang w:val="fr"/>
        </w:rPr>
        <w:t>PREFA a récemment présenté les réalisations architecturales phares de l’année 2023, cette fois sur les toits de Vienne, à la MQ Libelle, en Autriche. Sous le nom « PREFARENZEN » sont présentés chaque année des bâtiments de toute l’Europe à l’architecture hors du commun et dans lesquels les produits PREFA robustes sont particulièrement mis en valeur. Un calendrier et un livre d’architecture permettent de les découvrir. « Il s’agit déjà de la neuvième édition de notre série PREFARENZEN qui, cette année, nous a emmenés dans huit pays différents », a déclaré Leopold Pasquali, directeur général de PREFA, lors de l’inauguration de cette soirée. « Cet événement est devenu pour nous un incontournable. Découvrir les magnifiques résultats que l’architecture et l’artisanat parviennent à obtenir en mettant en commun leur savoir-faire est un plaisir sans cesse renouvelé. »</w:t>
      </w:r>
    </w:p>
    <w:p w14:paraId="1F1E6E20" w14:textId="77777777" w:rsidR="009F1BB2" w:rsidRPr="00A74601" w:rsidRDefault="009F1BB2" w:rsidP="005E5697">
      <w:pPr>
        <w:spacing w:after="0" w:line="288" w:lineRule="auto"/>
        <w:rPr>
          <w:lang w:val="fr-FR"/>
        </w:rPr>
      </w:pPr>
    </w:p>
    <w:p w14:paraId="35C3A6E3" w14:textId="798858D0" w:rsidR="00892ABE" w:rsidRPr="00A74601" w:rsidRDefault="009F1BB2" w:rsidP="005E5697">
      <w:pPr>
        <w:spacing w:after="0" w:line="288" w:lineRule="auto"/>
        <w:rPr>
          <w:b/>
          <w:lang w:val="fr-FR"/>
        </w:rPr>
      </w:pPr>
      <w:r>
        <w:rPr>
          <w:b/>
          <w:bCs/>
          <w:lang w:val="fr"/>
        </w:rPr>
        <w:t>Une voie authentique, sincère et accessible</w:t>
      </w:r>
    </w:p>
    <w:p w14:paraId="4632F3B1" w14:textId="70BBDF79" w:rsidR="006E3FD7" w:rsidRPr="00A74601" w:rsidRDefault="00620E77" w:rsidP="006E3FD7">
      <w:pPr>
        <w:spacing w:after="0" w:line="288" w:lineRule="auto"/>
        <w:rPr>
          <w:lang w:val="fr-FR"/>
        </w:rPr>
      </w:pPr>
      <w:r>
        <w:rPr>
          <w:lang w:val="fr"/>
        </w:rPr>
        <w:t xml:space="preserve">Près de 130 participants issus du monde de l’architecture ainsi que de nombreux représentants des œuvres PREFARENZEN de toute l’Europe avaient répondu à l’invitation pour donner un aperçu de leurs réalisations. Cette édition était placée sous le signe de l’humour, la soirée étant animée par la comédienne, humoriste et présentatrice autrichienne </w:t>
      </w:r>
      <w:proofErr w:type="spellStart"/>
      <w:r>
        <w:rPr>
          <w:lang w:val="fr"/>
        </w:rPr>
        <w:t>Angelika</w:t>
      </w:r>
      <w:proofErr w:type="spellEnd"/>
      <w:r>
        <w:rPr>
          <w:lang w:val="fr"/>
        </w:rPr>
        <w:t> </w:t>
      </w:r>
      <w:proofErr w:type="spellStart"/>
      <w:r>
        <w:rPr>
          <w:lang w:val="fr"/>
        </w:rPr>
        <w:t>Niedetzky</w:t>
      </w:r>
      <w:proofErr w:type="spellEnd"/>
      <w:r>
        <w:rPr>
          <w:lang w:val="fr"/>
        </w:rPr>
        <w:t xml:space="preserve">, qui ne manqua pas de </w:t>
      </w:r>
      <w:proofErr w:type="gramStart"/>
      <w:r>
        <w:rPr>
          <w:lang w:val="fr"/>
        </w:rPr>
        <w:t>provoquer</w:t>
      </w:r>
      <w:proofErr w:type="gramEnd"/>
      <w:r>
        <w:rPr>
          <w:lang w:val="fr"/>
        </w:rPr>
        <w:t xml:space="preserve"> l’hilarité grâce à ses remarques piquantes. « Les PREFARENZEN ne représentent pas seulement une diversité haute en couleur, mais également une voie authentique, sincère et accessible que nous voulons emprunter ensemble. Notre objectif est d’établir un lien entre les architectes, les artisans et nous, les industriels, afin de pouvoir exploiter au maximum notre potentiel », a souligné Jürgen Jungmair, responsable marketing international et chef de projet. « Nous nous considérons comme une grande famille. Le fait qu’autant de personnes aient répondu présentes et nous offrent un peu de leur temps précieux est donc d’autant plus beau. »</w:t>
      </w:r>
    </w:p>
    <w:p w14:paraId="6F0D0D99" w14:textId="77777777" w:rsidR="00C51A54" w:rsidRPr="00A74601" w:rsidRDefault="00C51A54" w:rsidP="006E3FD7">
      <w:pPr>
        <w:spacing w:after="0" w:line="288" w:lineRule="auto"/>
        <w:rPr>
          <w:lang w:val="fr-FR"/>
        </w:rPr>
      </w:pPr>
    </w:p>
    <w:p w14:paraId="18CECD98" w14:textId="685FFC20" w:rsidR="00117491" w:rsidRPr="00A74601" w:rsidRDefault="00C51A54" w:rsidP="005E5697">
      <w:pPr>
        <w:spacing w:after="0" w:line="288" w:lineRule="auto"/>
        <w:rPr>
          <w:b/>
          <w:lang w:val="fr-FR"/>
        </w:rPr>
      </w:pPr>
      <w:r>
        <w:rPr>
          <w:b/>
          <w:bCs/>
          <w:lang w:val="fr"/>
        </w:rPr>
        <w:t>Chaque bâtiment est le fruit d’un travail considérable</w:t>
      </w:r>
    </w:p>
    <w:p w14:paraId="44BB301B" w14:textId="3416DDD4" w:rsidR="00117491" w:rsidRPr="00A74601" w:rsidRDefault="00D823CA" w:rsidP="005E5697">
      <w:pPr>
        <w:spacing w:after="0" w:line="288" w:lineRule="auto"/>
        <w:rPr>
          <w:lang w:val="fr-FR"/>
        </w:rPr>
      </w:pPr>
      <w:r>
        <w:rPr>
          <w:lang w:val="fr"/>
        </w:rPr>
        <w:t>Christian </w:t>
      </w:r>
      <w:proofErr w:type="spellStart"/>
      <w:r>
        <w:rPr>
          <w:lang w:val="fr"/>
        </w:rPr>
        <w:t>Wirth</w:t>
      </w:r>
      <w:proofErr w:type="spellEnd"/>
      <w:r>
        <w:rPr>
          <w:lang w:val="fr"/>
        </w:rPr>
        <w:t>, responsable du conseil en bâtiment pour l’Autriche, a lui aussi évoqué la famille PREFARENZEN : « Nos livres et nos calendriers ne sont que la pointe de l’iceberg. Chaque bâtiment est le fruit d’un travail considérable et de nombreuses heures passées au bureau ou sur le chantier. » Christian </w:t>
      </w:r>
      <w:proofErr w:type="spellStart"/>
      <w:r>
        <w:rPr>
          <w:lang w:val="fr"/>
        </w:rPr>
        <w:t>Wirth</w:t>
      </w:r>
      <w:proofErr w:type="spellEnd"/>
      <w:r>
        <w:rPr>
          <w:lang w:val="fr"/>
        </w:rPr>
        <w:t xml:space="preserve"> a notamment souligné à quel point les feedbacks critiques, mais constructifs que PREFA ne cesse de recevoir grâce à l’excellente coopération avec les architectes, les concepteurs et les artisans, étaient précieux. Cela nous permet de nous améliorer en permanence. Et de conclure </w:t>
      </w:r>
      <w:r>
        <w:rPr>
          <w:lang w:val="fr"/>
        </w:rPr>
        <w:lastRenderedPageBreak/>
        <w:t xml:space="preserve">rapidement par un appel pour la prochaine édition : « Profitez à nouveau dès demain de l’occasion de pouvoir présenter vos réalisations sur </w:t>
      </w:r>
      <w:hyperlink r:id="rId11" w:history="1">
        <w:r>
          <w:rPr>
            <w:rStyle w:val="Lienhypertexte"/>
            <w:rFonts w:asciiTheme="minorHAnsi" w:hAnsiTheme="minorHAnsi"/>
            <w:lang w:val="fr"/>
          </w:rPr>
          <w:t>www.prefarenzen.com</w:t>
        </w:r>
      </w:hyperlink>
      <w:r>
        <w:rPr>
          <w:lang w:val="fr"/>
        </w:rPr>
        <w:t xml:space="preserve">. Nous nous réjouissons par avance des nouveautés passionnantes que nous réserve l’année 2024 ! Les PREFARENZEN actuelles peuvent être commandées via le lien </w:t>
      </w:r>
      <w:hyperlink r:id="rId12" w:history="1">
        <w:r>
          <w:rPr>
            <w:rStyle w:val="Lienhypertexte"/>
            <w:rFonts w:asciiTheme="minorHAnsi" w:hAnsiTheme="minorHAnsi"/>
            <w:u w:val="none"/>
            <w:lang w:val="fr"/>
          </w:rPr>
          <w:t>https://www.prefa.fr/architectes-et-prescripteurs/</w:t>
        </w:r>
      </w:hyperlink>
      <w:r>
        <w:rPr>
          <w:lang w:val="fr"/>
        </w:rPr>
        <w:t>.</w:t>
      </w:r>
    </w:p>
    <w:p w14:paraId="5931AFC1" w14:textId="77777777" w:rsidR="00CE1593" w:rsidRPr="00A74601" w:rsidRDefault="00CE1593" w:rsidP="00CE1593">
      <w:pPr>
        <w:spacing w:after="0" w:line="288" w:lineRule="auto"/>
        <w:rPr>
          <w:b/>
          <w:i/>
          <w:iCs/>
          <w:lang w:val="fr-FR"/>
        </w:rPr>
      </w:pPr>
      <w:r>
        <w:rPr>
          <w:b/>
          <w:bCs/>
          <w:i/>
          <w:iCs/>
          <w:lang w:val="fr"/>
        </w:rPr>
        <w:t>Des photos sont téléchargeables via le lien ci-dessous :</w:t>
      </w:r>
    </w:p>
    <w:p w14:paraId="3F03A4FB" w14:textId="12A52633" w:rsidR="000F5E63" w:rsidRPr="00A74601" w:rsidRDefault="00055903" w:rsidP="00CE1593">
      <w:pPr>
        <w:spacing w:after="0" w:line="288" w:lineRule="auto"/>
        <w:rPr>
          <w:lang w:val="fr-FR"/>
        </w:rPr>
      </w:pPr>
      <w:hyperlink r:id="rId13" w:history="1">
        <w:r w:rsidR="000F5E63">
          <w:rPr>
            <w:rStyle w:val="Lienhypertexte"/>
            <w:rFonts w:asciiTheme="minorHAnsi" w:hAnsiTheme="minorHAnsi"/>
            <w:lang w:val="fr"/>
          </w:rPr>
          <w:t>https://brx522.saas.contentserv.com/admin/share/3e22dc8c</w:t>
        </w:r>
      </w:hyperlink>
    </w:p>
    <w:p w14:paraId="17815525" w14:textId="29806DDE" w:rsidR="00CE1593" w:rsidRPr="00A74601" w:rsidRDefault="00CE1593" w:rsidP="00CE1593">
      <w:pPr>
        <w:spacing w:after="0" w:line="288" w:lineRule="auto"/>
        <w:rPr>
          <w:i/>
          <w:iCs/>
          <w:lang w:val="fr-FR"/>
        </w:rPr>
      </w:pPr>
      <w:r>
        <w:rPr>
          <w:i/>
          <w:iCs/>
          <w:lang w:val="fr"/>
        </w:rPr>
        <w:t xml:space="preserve">Crédit photo : PREFA / Croce &amp; </w:t>
      </w:r>
      <w:proofErr w:type="spellStart"/>
      <w:r>
        <w:rPr>
          <w:i/>
          <w:iCs/>
          <w:lang w:val="fr"/>
        </w:rPr>
        <w:t>Wir</w:t>
      </w:r>
      <w:proofErr w:type="spellEnd"/>
    </w:p>
    <w:p w14:paraId="7C80C650" w14:textId="77777777" w:rsidR="0027074C" w:rsidRPr="00A74601" w:rsidRDefault="0027074C" w:rsidP="00AC3E2C">
      <w:pPr>
        <w:spacing w:after="0" w:line="288" w:lineRule="auto"/>
        <w:rPr>
          <w:lang w:val="fr-FR"/>
        </w:rPr>
      </w:pPr>
    </w:p>
    <w:p w14:paraId="5C60443D" w14:textId="77777777" w:rsidR="00274229" w:rsidRPr="00A74601" w:rsidRDefault="00274229" w:rsidP="00274229">
      <w:pPr>
        <w:spacing w:after="0" w:line="288" w:lineRule="auto"/>
        <w:rPr>
          <w:rFonts w:eastAsia="MS Mincho" w:cs="Times New Roman"/>
          <w:lang w:val="fr-FR"/>
        </w:rPr>
      </w:pPr>
      <w:r>
        <w:rPr>
          <w:rFonts w:eastAsia="MS Mincho" w:cs="Times New Roman"/>
          <w:b/>
          <w:bCs/>
          <w:lang w:val="fr"/>
        </w:rPr>
        <w:t>PREFA en bref :</w:t>
      </w:r>
      <w:r>
        <w:rPr>
          <w:rFonts w:eastAsia="MS Mincho" w:cs="Times New Roman"/>
          <w:lang w:val="fr"/>
        </w:rPr>
        <w:t xml:space="preserve"> La société PREFA </w:t>
      </w:r>
      <w:proofErr w:type="spellStart"/>
      <w:r>
        <w:rPr>
          <w:rFonts w:eastAsia="MS Mincho" w:cs="Times New Roman"/>
          <w:lang w:val="fr"/>
        </w:rPr>
        <w:t>Aluminiumprodukte</w:t>
      </w:r>
      <w:proofErr w:type="spellEnd"/>
      <w:r>
        <w:rPr>
          <w:rFonts w:eastAsia="MS Mincho" w:cs="Times New Roman"/>
          <w:lang w:val="fr"/>
        </w:rPr>
        <w:t xml:space="preserve"> GmbH est spécialisée depuis plus de 75 ans dans le développement, la production et la commercialisation dans toute l’Europe de systèmes de toit et de façade en aluminium. Le groupe PREFA emploie au total près de 700 personnes. La production des plus de 5 000 produits de haute qualité a lieu exclusivement en Autriche et en Allemagne. PREFA fait partie du groupe industriel Dr Cornelius </w:t>
      </w:r>
      <w:proofErr w:type="spellStart"/>
      <w:r>
        <w:rPr>
          <w:rFonts w:eastAsia="MS Mincho" w:cs="Times New Roman"/>
          <w:lang w:val="fr"/>
        </w:rPr>
        <w:t>Grupp</w:t>
      </w:r>
      <w:proofErr w:type="spellEnd"/>
      <w:r>
        <w:rPr>
          <w:rFonts w:eastAsia="MS Mincho" w:cs="Times New Roman"/>
          <w:lang w:val="fr"/>
        </w:rPr>
        <w:t xml:space="preserve">, qui emploie plus de 8 400 personnes dans plus de 40 sites répartis à travers le monde. </w:t>
      </w:r>
    </w:p>
    <w:p w14:paraId="7426BEE2" w14:textId="77777777" w:rsidR="00274229" w:rsidRPr="00A74601" w:rsidRDefault="00274229" w:rsidP="00274229">
      <w:pPr>
        <w:spacing w:after="0" w:line="288" w:lineRule="auto"/>
        <w:rPr>
          <w:rFonts w:eastAsia="MS Mincho" w:cs="Times New Roman"/>
          <w:lang w:val="fr-FR"/>
        </w:rPr>
      </w:pPr>
    </w:p>
    <w:p w14:paraId="0D75E56E" w14:textId="77777777" w:rsidR="00274229" w:rsidRPr="00A74601" w:rsidRDefault="00274229" w:rsidP="00274229">
      <w:pPr>
        <w:spacing w:after="0" w:line="288" w:lineRule="auto"/>
        <w:rPr>
          <w:rFonts w:eastAsia="MS Mincho" w:cs="Times New Roman"/>
          <w:b/>
          <w:lang w:val="fr-FR"/>
        </w:rPr>
      </w:pPr>
      <w:r>
        <w:rPr>
          <w:rFonts w:eastAsia="MS Mincho" w:cs="Times New Roman"/>
          <w:b/>
          <w:bCs/>
          <w:lang w:val="fr"/>
        </w:rPr>
        <w:t>La responsabilité écologique de PREFA : notre engagement fort pour préserver l’environnement</w:t>
      </w:r>
    </w:p>
    <w:p w14:paraId="7EEF7437" w14:textId="77777777" w:rsidR="00274229" w:rsidRPr="00A74601" w:rsidRDefault="00274229" w:rsidP="00274229">
      <w:pPr>
        <w:spacing w:after="0" w:line="288" w:lineRule="auto"/>
        <w:rPr>
          <w:rFonts w:eastAsia="MS Mincho" w:cs="Times New Roman"/>
          <w:lang w:val="fr-FR"/>
        </w:rPr>
      </w:pPr>
      <w:r>
        <w:rPr>
          <w:rFonts w:eastAsia="MS Mincho" w:cs="Times New Roman"/>
          <w:lang w:val="fr"/>
        </w:rPr>
        <w:t xml:space="preserve">La protection de l’environnement et la durabilité sont plus que de simples concepts pour PREFA, qui prend très au sérieux sa responsabilité. De l’approvisionnement en matières premières à l’élimination, en passant par la production, toutes les étapes de l’économie circulaire sont soumises à une sélection et une mise en œuvre minutieuses, ainsi qu’à des contrôles stricts. L’aluminium pouvant être recyclé à l’infini sans perte de qualité, les produits PREFA sont essentiellement fabriqués à partir d’aluminium recyclé (jusqu’à 87 %). L’électricité utilisée provient à 100 % d’énergies renouvelables, telles que l’énergie solaire, l’énergie éolienne, l’énergie hydraulique et la biomasse. Les produits PREFA obtiennent également d’excellents résultats pour ce qui est des émissions de gaz à effet de serre, avec une valeur de 3,36 kg de CO2e/kg. Le bilan en matière de déchets est lui aussi remarquable, 89 % étant réintroduits dans le cycle. Chez PREFA, il n’y a donc pas que les toits et les façades qui s’étendent sur des générations, mais aussi notre engagement pour un avenir durable. Vous trouverez toutes les informations sur </w:t>
      </w:r>
      <w:hyperlink r:id="rId14" w:history="1">
        <w:r>
          <w:rPr>
            <w:rStyle w:val="Lienhypertexte"/>
            <w:rFonts w:asciiTheme="minorHAnsi" w:eastAsia="MS Mincho" w:hAnsiTheme="minorHAnsi" w:cs="Times New Roman"/>
            <w:lang w:val="fr"/>
          </w:rPr>
          <w:t>www.prefa.com</w:t>
        </w:r>
      </w:hyperlink>
      <w:r>
        <w:rPr>
          <w:rFonts w:eastAsia="MS Mincho" w:cs="Times New Roman"/>
          <w:lang w:val="fr"/>
        </w:rPr>
        <w:t>.</w:t>
      </w:r>
    </w:p>
    <w:p w14:paraId="2014D495" w14:textId="77777777" w:rsidR="00000709" w:rsidRPr="00A74601" w:rsidRDefault="00000709" w:rsidP="00AC3E2C">
      <w:pPr>
        <w:spacing w:after="0" w:line="288" w:lineRule="auto"/>
        <w:rPr>
          <w:sz w:val="16"/>
          <w:szCs w:val="16"/>
          <w:lang w:val="fr-FR"/>
        </w:rPr>
      </w:pPr>
    </w:p>
    <w:p w14:paraId="07C9C373" w14:textId="77777777" w:rsidR="00FB396E" w:rsidRDefault="00000709" w:rsidP="00AC3E2C">
      <w:pPr>
        <w:spacing w:after="0" w:line="288" w:lineRule="auto"/>
        <w:rPr>
          <w:bCs/>
        </w:rPr>
      </w:pPr>
      <w:r>
        <w:rPr>
          <w:b/>
          <w:bCs/>
          <w:u w:val="single"/>
          <w:lang w:val="fr"/>
        </w:rPr>
        <w:t>Communiqués de presse internationaux :</w:t>
      </w:r>
      <w:r>
        <w:rPr>
          <w:lang w:val="fr"/>
        </w:rPr>
        <w:br/>
      </w:r>
      <w:proofErr w:type="spellStart"/>
      <w:r>
        <w:rPr>
          <w:lang w:val="fr"/>
        </w:rPr>
        <w:t>Mag</w:t>
      </w:r>
      <w:proofErr w:type="spellEnd"/>
      <w:r>
        <w:rPr>
          <w:lang w:val="fr"/>
        </w:rPr>
        <w:t xml:space="preserve">. </w:t>
      </w:r>
      <w:r w:rsidRPr="00A74601">
        <w:t>(FH) Jürgen Jungmair, MSc.</w:t>
      </w:r>
      <w:r w:rsidRPr="00A74601">
        <w:br/>
        <w:t>Responsable marketing international</w:t>
      </w:r>
      <w:r w:rsidRPr="00A74601">
        <w:br/>
        <w:t>PREFA Aluminiumprodukte GmbH</w:t>
      </w:r>
      <w:r w:rsidRPr="00A74601">
        <w:br/>
        <w:t>Werkstraße 1, A-3182 Marktl/Lilienfeld</w:t>
      </w:r>
      <w:r w:rsidRPr="00A74601">
        <w:br/>
        <w:t>Tél. : +43 2762 502-801</w:t>
      </w:r>
    </w:p>
    <w:p w14:paraId="02CBB543" w14:textId="5996931E" w:rsidR="00FB396E" w:rsidRDefault="00000709" w:rsidP="00AC3E2C">
      <w:pPr>
        <w:spacing w:after="0" w:line="288" w:lineRule="auto"/>
        <w:rPr>
          <w:bCs/>
        </w:rPr>
      </w:pPr>
      <w:r w:rsidRPr="00A74601">
        <w:t>Mob. : +43 664 9654670</w:t>
      </w:r>
    </w:p>
    <w:p w14:paraId="5A2C1472" w14:textId="6DCC9457" w:rsidR="000E22EB" w:rsidRPr="008939BE" w:rsidRDefault="00000709" w:rsidP="00AC3E2C">
      <w:pPr>
        <w:spacing w:after="0" w:line="288" w:lineRule="auto"/>
        <w:rPr>
          <w:bCs/>
        </w:rPr>
      </w:pPr>
      <w:r w:rsidRPr="00A74601">
        <w:t xml:space="preserve">E-mail : </w:t>
      </w:r>
      <w:hyperlink r:id="rId15" w:history="1">
        <w:r w:rsidRPr="00A74601">
          <w:rPr>
            <w:rStyle w:val="Lienhypertexte"/>
            <w:rFonts w:asciiTheme="minorHAnsi" w:hAnsiTheme="minorHAnsi"/>
            <w:color w:val="auto"/>
          </w:rPr>
          <w:t>juergen.jungmair@prefa.com</w:t>
        </w:r>
      </w:hyperlink>
    </w:p>
    <w:p w14:paraId="68193BB8" w14:textId="77777777" w:rsidR="00000709" w:rsidRPr="00A74601" w:rsidRDefault="00055903" w:rsidP="00AC3E2C">
      <w:pPr>
        <w:spacing w:after="0" w:line="288" w:lineRule="auto"/>
        <w:rPr>
          <w:bCs/>
          <w:lang w:val="fr-FR"/>
        </w:rPr>
      </w:pPr>
      <w:hyperlink r:id="rId16" w:history="1">
        <w:r w:rsidR="008B16C6">
          <w:rPr>
            <w:rStyle w:val="Lienhypertexte"/>
            <w:rFonts w:asciiTheme="minorHAnsi" w:hAnsiTheme="minorHAnsi"/>
            <w:color w:val="auto"/>
            <w:lang w:val="fr"/>
          </w:rPr>
          <w:t>https://www.prefa.com</w:t>
        </w:r>
      </w:hyperlink>
    </w:p>
    <w:p w14:paraId="2B14E7AC" w14:textId="77777777" w:rsidR="000E22EB" w:rsidRPr="00A74601" w:rsidRDefault="000E22EB" w:rsidP="00AC3E2C">
      <w:pPr>
        <w:spacing w:after="0" w:line="288" w:lineRule="auto"/>
        <w:rPr>
          <w:rFonts w:eastAsia="MS Mincho" w:cs="Times New Roman"/>
          <w:b/>
          <w:bCs/>
          <w:lang w:val="fr-FR"/>
        </w:rPr>
      </w:pPr>
    </w:p>
    <w:p w14:paraId="5C08858D" w14:textId="77777777" w:rsidR="000E22EB" w:rsidRPr="00A74601" w:rsidRDefault="000E22EB" w:rsidP="00AC3E2C">
      <w:pPr>
        <w:spacing w:after="0" w:line="288" w:lineRule="auto"/>
        <w:rPr>
          <w:rFonts w:eastAsia="MS Mincho" w:cs="Times New Roman"/>
          <w:u w:val="single"/>
          <w:lang w:val="fr-FR"/>
        </w:rPr>
      </w:pPr>
      <w:r>
        <w:rPr>
          <w:rFonts w:eastAsia="MS Mincho" w:cs="Times New Roman"/>
          <w:b/>
          <w:bCs/>
          <w:u w:val="single"/>
          <w:lang w:val="fr"/>
        </w:rPr>
        <w:t xml:space="preserve">Communiqués de presse Allemagne : </w:t>
      </w:r>
    </w:p>
    <w:p w14:paraId="4DF86AC8" w14:textId="77777777" w:rsidR="000E22EB" w:rsidRPr="008939BE" w:rsidRDefault="000E22EB" w:rsidP="00AC3E2C">
      <w:pPr>
        <w:spacing w:after="0" w:line="288" w:lineRule="auto"/>
        <w:rPr>
          <w:rFonts w:eastAsia="MS Mincho" w:cs="Times New Roman"/>
        </w:rPr>
      </w:pPr>
      <w:r w:rsidRPr="00A74601">
        <w:rPr>
          <w:rFonts w:eastAsia="MS Mincho" w:cs="Times New Roman"/>
        </w:rPr>
        <w:lastRenderedPageBreak/>
        <w:t>Alexandra Bendel-Döll</w:t>
      </w:r>
      <w:r w:rsidRPr="00A74601">
        <w:rPr>
          <w:rFonts w:eastAsia="MS Mincho" w:cs="Times New Roman"/>
        </w:rPr>
        <w:br/>
        <w:t>Responsable marketing</w:t>
      </w:r>
      <w:r w:rsidRPr="00A74601">
        <w:rPr>
          <w:rFonts w:eastAsia="MS Mincho" w:cs="Times New Roman"/>
        </w:rPr>
        <w:br/>
        <w:t xml:space="preserve">PREFA GmbH Alu-Dächer und -Fassaden </w:t>
      </w:r>
    </w:p>
    <w:p w14:paraId="4E255E76" w14:textId="77777777" w:rsidR="000E22EB" w:rsidRPr="008939BE" w:rsidRDefault="000E22EB" w:rsidP="00AC3E2C">
      <w:pPr>
        <w:spacing w:after="0" w:line="288" w:lineRule="auto"/>
        <w:rPr>
          <w:rFonts w:eastAsia="MS Mincho" w:cs="Times New Roman"/>
        </w:rPr>
      </w:pPr>
      <w:r w:rsidRPr="00A74601">
        <w:rPr>
          <w:rFonts w:eastAsia="MS Mincho" w:cs="Times New Roman"/>
        </w:rPr>
        <w:t xml:space="preserve">Aluminiumstraße 2, D-98634 Wasungen </w:t>
      </w:r>
    </w:p>
    <w:p w14:paraId="0AA5AC9D" w14:textId="2B1A3791" w:rsidR="000E22EB" w:rsidRPr="008939BE" w:rsidRDefault="000E22EB" w:rsidP="00AC3E2C">
      <w:pPr>
        <w:spacing w:after="0" w:line="288" w:lineRule="auto"/>
        <w:rPr>
          <w:rFonts w:eastAsia="MS Mincho" w:cs="Times New Roman"/>
        </w:rPr>
      </w:pPr>
      <w:r w:rsidRPr="00A74601">
        <w:rPr>
          <w:rFonts w:eastAsia="MS Mincho" w:cs="Times New Roman"/>
        </w:rPr>
        <w:t>Tél. : +49 36941 785-10</w:t>
      </w:r>
      <w:r w:rsidRPr="00A74601">
        <w:rPr>
          <w:rFonts w:eastAsia="MS Mincho" w:cs="Times New Roman"/>
        </w:rPr>
        <w:br/>
        <w:t xml:space="preserve">E-mail : </w:t>
      </w:r>
      <w:hyperlink r:id="rId17" w:history="1">
        <w:r w:rsidRPr="00A74601">
          <w:rPr>
            <w:rStyle w:val="Lienhypertexte"/>
            <w:rFonts w:asciiTheme="minorHAnsi" w:eastAsia="MS Mincho" w:hAnsiTheme="minorHAnsi" w:cs="Times New Roman"/>
            <w:color w:val="auto"/>
          </w:rPr>
          <w:t>alexandra.bendel-doell@prefa.com</w:t>
        </w:r>
      </w:hyperlink>
    </w:p>
    <w:p w14:paraId="6A6B3522" w14:textId="5D51762B" w:rsidR="00000709" w:rsidRPr="00C51A54" w:rsidRDefault="00055903" w:rsidP="00AC3E2C">
      <w:pPr>
        <w:spacing w:after="0" w:line="288" w:lineRule="auto"/>
        <w:rPr>
          <w:rFonts w:eastAsia="MS Mincho" w:cs="Times New Roman"/>
        </w:rPr>
      </w:pPr>
      <w:hyperlink r:id="rId18" w:history="1">
        <w:r w:rsidR="008B16C6">
          <w:rPr>
            <w:rStyle w:val="Lienhypertexte"/>
            <w:rFonts w:asciiTheme="minorHAnsi" w:eastAsia="MS Mincho" w:hAnsiTheme="minorHAnsi" w:cs="Times New Roman"/>
            <w:color w:val="auto"/>
            <w:lang w:val="fr"/>
          </w:rPr>
          <w:t>https://www.prefa.de/</w:t>
        </w:r>
      </w:hyperlink>
    </w:p>
    <w:sectPr w:rsidR="00000709" w:rsidRPr="00C51A54" w:rsidSect="003C57D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1B86" w16cex:dateUtc="2022-12-01T11:24:00Z"/>
  <w16cex:commentExtensible w16cex:durableId="2733214E" w16cex:dateUtc="2022-12-01T11:49:00Z"/>
  <w16cex:commentExtensible w16cex:durableId="273321A7" w16cex:dateUtc="2022-12-01T11:50:00Z"/>
  <w16cex:commentExtensible w16cex:durableId="273322DB" w16cex:dateUtc="2022-12-01T11:55:00Z"/>
  <w16cex:commentExtensible w16cex:durableId="27332323" w16cex:dateUtc="2022-12-01T11:57:00Z"/>
  <w16cex:commentExtensible w16cex:durableId="2733235D" w16cex:dateUtc="2022-12-01T11:58:00Z"/>
  <w16cex:commentExtensible w16cex:durableId="27332432" w16cex:dateUtc="2022-12-01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50A6E5" w16cid:durableId="27331B86"/>
  <w16cid:commentId w16cid:paraId="506ECC3C" w16cid:durableId="2733214E"/>
  <w16cid:commentId w16cid:paraId="506D3A84" w16cid:durableId="273321A7"/>
  <w16cid:commentId w16cid:paraId="363F8CEB" w16cid:durableId="273322DB"/>
  <w16cid:commentId w16cid:paraId="7E7D2E7F" w16cid:durableId="27332323"/>
  <w16cid:commentId w16cid:paraId="7B8275E3" w16cid:durableId="2733235D"/>
  <w16cid:commentId w16cid:paraId="28192A98" w16cid:durableId="273324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CB03" w14:textId="77777777" w:rsidR="00055903" w:rsidRDefault="00055903" w:rsidP="006F2311">
      <w:pPr>
        <w:spacing w:after="0" w:line="240" w:lineRule="auto"/>
      </w:pPr>
      <w:r>
        <w:separator/>
      </w:r>
    </w:p>
  </w:endnote>
  <w:endnote w:type="continuationSeparator" w:id="0">
    <w:p w14:paraId="632E6999" w14:textId="77777777" w:rsidR="00055903" w:rsidRDefault="0005590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EE8C" w14:textId="77777777" w:rsidR="00A74601" w:rsidRDefault="00A746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53824B98" w:rsidR="000C3D2F" w:rsidRPr="000E7B90" w:rsidRDefault="000E7B90" w:rsidP="000C3D2F">
    <w:pPr>
      <w:pStyle w:val="Pieddepage"/>
      <w:jc w:val="right"/>
      <w:rPr>
        <w:rFonts w:cs="Times New Roman"/>
        <w:sz w:val="18"/>
        <w:szCs w:val="18"/>
      </w:rPr>
    </w:pPr>
    <w:r>
      <w:rPr>
        <w:rFonts w:cs="Times New Roman"/>
        <w:sz w:val="18"/>
        <w:szCs w:val="18"/>
        <w:lang w:val="fr"/>
      </w:rPr>
      <w:t xml:space="preserve">Page </w:t>
    </w:r>
    <w:r>
      <w:rPr>
        <w:rFonts w:cs="Times New Roman"/>
        <w:sz w:val="18"/>
        <w:szCs w:val="18"/>
        <w:lang w:val="fr"/>
      </w:rPr>
      <w:fldChar w:fldCharType="begin"/>
    </w:r>
    <w:r>
      <w:rPr>
        <w:rFonts w:cs="Times New Roman"/>
        <w:sz w:val="18"/>
        <w:szCs w:val="18"/>
        <w:lang w:val="fr"/>
      </w:rPr>
      <w:instrText>PAGE  \* Arabic  \* MERGEFORMAT</w:instrText>
    </w:r>
    <w:r>
      <w:rPr>
        <w:rFonts w:cs="Times New Roman"/>
        <w:sz w:val="18"/>
        <w:szCs w:val="18"/>
        <w:lang w:val="fr"/>
      </w:rPr>
      <w:fldChar w:fldCharType="separate"/>
    </w:r>
    <w:r w:rsidR="00A74601">
      <w:rPr>
        <w:rFonts w:cs="Times New Roman"/>
        <w:noProof/>
        <w:sz w:val="18"/>
        <w:szCs w:val="18"/>
        <w:lang w:val="fr"/>
      </w:rPr>
      <w:t>1</w:t>
    </w:r>
    <w:r>
      <w:rPr>
        <w:rFonts w:cs="Times New Roman"/>
        <w:sz w:val="18"/>
        <w:szCs w:val="18"/>
        <w:lang w:val="fr"/>
      </w:rPr>
      <w:fldChar w:fldCharType="end"/>
    </w:r>
    <w:r>
      <w:rPr>
        <w:rFonts w:cs="Times New Roman"/>
        <w:sz w:val="18"/>
        <w:szCs w:val="18"/>
        <w:lang w:val="fr"/>
      </w:rPr>
      <w:t xml:space="preserve"> sur </w:t>
    </w:r>
    <w:r>
      <w:rPr>
        <w:rFonts w:cs="Times New Roman"/>
        <w:sz w:val="18"/>
        <w:szCs w:val="18"/>
        <w:lang w:val="fr"/>
      </w:rPr>
      <w:fldChar w:fldCharType="begin"/>
    </w:r>
    <w:r>
      <w:rPr>
        <w:rFonts w:cs="Times New Roman"/>
        <w:sz w:val="18"/>
        <w:szCs w:val="18"/>
        <w:lang w:val="fr"/>
      </w:rPr>
      <w:instrText>NUMPAGES  \* Arabic  \* MERGEFORMAT</w:instrText>
    </w:r>
    <w:r>
      <w:rPr>
        <w:rFonts w:cs="Times New Roman"/>
        <w:sz w:val="18"/>
        <w:szCs w:val="18"/>
        <w:lang w:val="fr"/>
      </w:rPr>
      <w:fldChar w:fldCharType="separate"/>
    </w:r>
    <w:r w:rsidR="00A74601">
      <w:rPr>
        <w:rFonts w:cs="Times New Roman"/>
        <w:noProof/>
        <w:sz w:val="18"/>
        <w:szCs w:val="18"/>
        <w:lang w:val="fr"/>
      </w:rPr>
      <w:t>3</w:t>
    </w:r>
    <w:r>
      <w:rPr>
        <w:rFonts w:cs="Times New Roman"/>
        <w:sz w:val="18"/>
        <w:szCs w:val="18"/>
        <w:lang w:val="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9118" w14:textId="77777777" w:rsidR="00A74601" w:rsidRDefault="00A74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F3DB9" w14:textId="77777777" w:rsidR="00055903" w:rsidRDefault="00055903" w:rsidP="006F2311">
      <w:pPr>
        <w:spacing w:after="0" w:line="240" w:lineRule="auto"/>
      </w:pPr>
      <w:r>
        <w:separator/>
      </w:r>
    </w:p>
  </w:footnote>
  <w:footnote w:type="continuationSeparator" w:id="0">
    <w:p w14:paraId="732CED05" w14:textId="77777777" w:rsidR="00055903" w:rsidRDefault="0005590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100A" w14:textId="77777777" w:rsidR="00A74601" w:rsidRDefault="00A746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0E0E6B89" w:rsidR="00F864C8" w:rsidRDefault="00A74601">
    <w:pPr>
      <w:pStyle w:val="En-tte"/>
    </w:pPr>
    <w:bookmarkStart w:id="0" w:name="_GoBack"/>
    <w:r>
      <w:rPr>
        <w:noProof/>
        <w:lang w:val="fr-FR" w:eastAsia="fr-FR"/>
      </w:rPr>
      <w:drawing>
        <wp:inline distT="0" distB="0" distL="0" distR="0" wp14:anchorId="5A401F1D" wp14:editId="68F68C26">
          <wp:extent cx="3098354" cy="8763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372" cy="892709"/>
                  </a:xfrm>
                  <a:prstGeom prst="rect">
                    <a:avLst/>
                  </a:prstGeom>
                  <a:noFill/>
                  <a:ln>
                    <a:noFill/>
                  </a:ln>
                </pic:spPr>
              </pic:pic>
            </a:graphicData>
          </a:graphic>
        </wp:inline>
      </w:drawing>
    </w:r>
    <w:bookmarkEnd w:id="0"/>
  </w:p>
  <w:p w14:paraId="696A39EA" w14:textId="77777777" w:rsidR="00F864C8" w:rsidRDefault="00F864C8">
    <w:pPr>
      <w:pStyle w:val="En-tte"/>
    </w:pPr>
  </w:p>
  <w:p w14:paraId="2B3CBDD2" w14:textId="77777777" w:rsidR="00F864C8" w:rsidRDefault="00F864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FED4" w14:textId="77777777" w:rsidR="00A74601" w:rsidRDefault="00A746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fr-FR"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20AA"/>
    <w:rsid w:val="0005079A"/>
    <w:rsid w:val="00051B5B"/>
    <w:rsid w:val="00051EDD"/>
    <w:rsid w:val="0005284A"/>
    <w:rsid w:val="00055903"/>
    <w:rsid w:val="0006187D"/>
    <w:rsid w:val="00065934"/>
    <w:rsid w:val="00067D55"/>
    <w:rsid w:val="000710BD"/>
    <w:rsid w:val="00071CD2"/>
    <w:rsid w:val="000739EE"/>
    <w:rsid w:val="00081965"/>
    <w:rsid w:val="00081A96"/>
    <w:rsid w:val="00084051"/>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E7B90"/>
    <w:rsid w:val="000F0272"/>
    <w:rsid w:val="000F07F0"/>
    <w:rsid w:val="000F5044"/>
    <w:rsid w:val="000F5E63"/>
    <w:rsid w:val="000F6FCA"/>
    <w:rsid w:val="001007A4"/>
    <w:rsid w:val="00103153"/>
    <w:rsid w:val="00105C33"/>
    <w:rsid w:val="0010633A"/>
    <w:rsid w:val="00110841"/>
    <w:rsid w:val="00112374"/>
    <w:rsid w:val="00117491"/>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0928"/>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A47"/>
    <w:rsid w:val="00272C0B"/>
    <w:rsid w:val="002736DD"/>
    <w:rsid w:val="00274229"/>
    <w:rsid w:val="002771BF"/>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3862"/>
    <w:rsid w:val="002D5B72"/>
    <w:rsid w:val="002E1131"/>
    <w:rsid w:val="002E2F2D"/>
    <w:rsid w:val="002F0E95"/>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1AFC"/>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2883"/>
    <w:rsid w:val="00452AF6"/>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4346"/>
    <w:rsid w:val="004D7E60"/>
    <w:rsid w:val="004E0B91"/>
    <w:rsid w:val="004E16D0"/>
    <w:rsid w:val="004E1A9B"/>
    <w:rsid w:val="004E35B0"/>
    <w:rsid w:val="004E710F"/>
    <w:rsid w:val="004E7CC5"/>
    <w:rsid w:val="004F1F7D"/>
    <w:rsid w:val="004F1FA2"/>
    <w:rsid w:val="004F55B2"/>
    <w:rsid w:val="004F5C23"/>
    <w:rsid w:val="004F68EA"/>
    <w:rsid w:val="00500FCA"/>
    <w:rsid w:val="00501259"/>
    <w:rsid w:val="00501D7D"/>
    <w:rsid w:val="00506BDE"/>
    <w:rsid w:val="005117F4"/>
    <w:rsid w:val="005139F1"/>
    <w:rsid w:val="00513C88"/>
    <w:rsid w:val="00514821"/>
    <w:rsid w:val="00515491"/>
    <w:rsid w:val="0051572E"/>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E5697"/>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0E77"/>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1CE6"/>
    <w:rsid w:val="00642383"/>
    <w:rsid w:val="00642E1C"/>
    <w:rsid w:val="006430B7"/>
    <w:rsid w:val="00643271"/>
    <w:rsid w:val="00644DAC"/>
    <w:rsid w:val="00650A11"/>
    <w:rsid w:val="0065577A"/>
    <w:rsid w:val="00655D1D"/>
    <w:rsid w:val="00660DEE"/>
    <w:rsid w:val="0066247F"/>
    <w:rsid w:val="00663AE8"/>
    <w:rsid w:val="00663C82"/>
    <w:rsid w:val="006645EB"/>
    <w:rsid w:val="0066525E"/>
    <w:rsid w:val="00665B11"/>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3FD7"/>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51F2"/>
    <w:rsid w:val="00736A4B"/>
    <w:rsid w:val="00746E6D"/>
    <w:rsid w:val="00753569"/>
    <w:rsid w:val="00754705"/>
    <w:rsid w:val="00757451"/>
    <w:rsid w:val="00760FFA"/>
    <w:rsid w:val="00761989"/>
    <w:rsid w:val="00761CB7"/>
    <w:rsid w:val="0076440E"/>
    <w:rsid w:val="00765531"/>
    <w:rsid w:val="007666B1"/>
    <w:rsid w:val="0077151B"/>
    <w:rsid w:val="0077352B"/>
    <w:rsid w:val="00774CA1"/>
    <w:rsid w:val="007750EA"/>
    <w:rsid w:val="00777972"/>
    <w:rsid w:val="007830D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4C73"/>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17E"/>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2ABE"/>
    <w:rsid w:val="008939BE"/>
    <w:rsid w:val="008A09F2"/>
    <w:rsid w:val="008A0C38"/>
    <w:rsid w:val="008A1926"/>
    <w:rsid w:val="008A628E"/>
    <w:rsid w:val="008A7422"/>
    <w:rsid w:val="008B16C6"/>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EF0"/>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1BB2"/>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254F2"/>
    <w:rsid w:val="00A34C32"/>
    <w:rsid w:val="00A358F9"/>
    <w:rsid w:val="00A36B36"/>
    <w:rsid w:val="00A36EFA"/>
    <w:rsid w:val="00A36F6C"/>
    <w:rsid w:val="00A401F0"/>
    <w:rsid w:val="00A408F8"/>
    <w:rsid w:val="00A43D8E"/>
    <w:rsid w:val="00A564F3"/>
    <w:rsid w:val="00A56E1E"/>
    <w:rsid w:val="00A60D82"/>
    <w:rsid w:val="00A60EE2"/>
    <w:rsid w:val="00A6180A"/>
    <w:rsid w:val="00A62442"/>
    <w:rsid w:val="00A63E4D"/>
    <w:rsid w:val="00A64DA4"/>
    <w:rsid w:val="00A703E1"/>
    <w:rsid w:val="00A7075C"/>
    <w:rsid w:val="00A70A5B"/>
    <w:rsid w:val="00A7179C"/>
    <w:rsid w:val="00A719BF"/>
    <w:rsid w:val="00A73066"/>
    <w:rsid w:val="00A7454D"/>
    <w:rsid w:val="00A74601"/>
    <w:rsid w:val="00A74D27"/>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E24"/>
    <w:rsid w:val="00AF1CFC"/>
    <w:rsid w:val="00AF35D9"/>
    <w:rsid w:val="00AF4E07"/>
    <w:rsid w:val="00AF751E"/>
    <w:rsid w:val="00B00B72"/>
    <w:rsid w:val="00B0262E"/>
    <w:rsid w:val="00B0347F"/>
    <w:rsid w:val="00B066B6"/>
    <w:rsid w:val="00B106D0"/>
    <w:rsid w:val="00B11C6C"/>
    <w:rsid w:val="00B1384F"/>
    <w:rsid w:val="00B15F48"/>
    <w:rsid w:val="00B21509"/>
    <w:rsid w:val="00B23D09"/>
    <w:rsid w:val="00B242B2"/>
    <w:rsid w:val="00B251FD"/>
    <w:rsid w:val="00B32AF6"/>
    <w:rsid w:val="00B33126"/>
    <w:rsid w:val="00B44DEA"/>
    <w:rsid w:val="00B46C51"/>
    <w:rsid w:val="00B515E2"/>
    <w:rsid w:val="00B51910"/>
    <w:rsid w:val="00B60FE0"/>
    <w:rsid w:val="00B64757"/>
    <w:rsid w:val="00B73F6F"/>
    <w:rsid w:val="00B75230"/>
    <w:rsid w:val="00B75692"/>
    <w:rsid w:val="00B80FCC"/>
    <w:rsid w:val="00B85A8B"/>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2FF"/>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036F"/>
    <w:rsid w:val="00C515B2"/>
    <w:rsid w:val="00C51A54"/>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145C"/>
    <w:rsid w:val="00D82234"/>
    <w:rsid w:val="00D823CA"/>
    <w:rsid w:val="00D87509"/>
    <w:rsid w:val="00D90907"/>
    <w:rsid w:val="00D91B82"/>
    <w:rsid w:val="00D93F33"/>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5838"/>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D19EF"/>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D7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dutableau">
    <w:name w:val="Table Grid"/>
    <w:basedOn w:val="TableauNormal"/>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ecommentaire">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dutableau"/>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9C1452"/>
    <w:pPr>
      <w:spacing w:after="0" w:line="240" w:lineRule="auto"/>
      <w:ind w:left="720"/>
      <w:contextualSpacing/>
    </w:pPr>
    <w:rPr>
      <w:sz w:val="24"/>
      <w:szCs w:val="24"/>
      <w:lang w:val="de-AT"/>
    </w:rPr>
  </w:style>
  <w:style w:type="character" w:styleId="Lienhypertextesuivivisit">
    <w:name w:val="FollowedHyperlink"/>
    <w:basedOn w:val="Policepardfaut"/>
    <w:uiPriority w:val="99"/>
    <w:semiHidden/>
    <w:unhideWhenUsed/>
    <w:rsid w:val="005F1C0C"/>
    <w:rPr>
      <w:color w:val="800080" w:themeColor="followedHyperlink"/>
      <w:u w:val="single"/>
    </w:rPr>
  </w:style>
  <w:style w:type="paragraph" w:styleId="Rvision">
    <w:name w:val="Revision"/>
    <w:hidden/>
    <w:uiPriority w:val="99"/>
    <w:semiHidden/>
    <w:rsid w:val="000C2766"/>
    <w:pPr>
      <w:spacing w:after="0" w:line="240" w:lineRule="auto"/>
    </w:pPr>
  </w:style>
  <w:style w:type="character" w:customStyle="1" w:styleId="NichtaufgelsteErwhnung1">
    <w:name w:val="Nicht aufgelöste Erwähnung1"/>
    <w:basedOn w:val="Policepardfaut"/>
    <w:uiPriority w:val="99"/>
    <w:semiHidden/>
    <w:unhideWhenUsed/>
    <w:rsid w:val="00844545"/>
    <w:rPr>
      <w:color w:val="605E5C"/>
      <w:shd w:val="clear" w:color="auto" w:fill="E1DFDD"/>
    </w:rPr>
  </w:style>
  <w:style w:type="character" w:customStyle="1" w:styleId="NichtaufgelsteErwhnung2">
    <w:name w:val="Nicht aufgelöste Erwähnung2"/>
    <w:basedOn w:val="Policepardfaut"/>
    <w:uiPriority w:val="99"/>
    <w:semiHidden/>
    <w:unhideWhenUsed/>
    <w:rsid w:val="00A36EFA"/>
    <w:rPr>
      <w:color w:val="605E5C"/>
      <w:shd w:val="clear" w:color="auto" w:fill="E1DFDD"/>
    </w:rPr>
  </w:style>
  <w:style w:type="character" w:customStyle="1" w:styleId="Titre3Car">
    <w:name w:val="Titre 3 Car"/>
    <w:basedOn w:val="Policepardfaut"/>
    <w:link w:val="Titre3"/>
    <w:uiPriority w:val="9"/>
    <w:semiHidden/>
    <w:rsid w:val="00410D2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Policepardfau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36487980">
      <w:bodyDiv w:val="1"/>
      <w:marLeft w:val="0"/>
      <w:marRight w:val="0"/>
      <w:marTop w:val="0"/>
      <w:marBottom w:val="0"/>
      <w:divBdr>
        <w:top w:val="none" w:sz="0" w:space="0" w:color="auto"/>
        <w:left w:val="none" w:sz="0" w:space="0" w:color="auto"/>
        <w:bottom w:val="none" w:sz="0" w:space="0" w:color="auto"/>
        <w:right w:val="none" w:sz="0" w:space="0" w:color="auto"/>
      </w:divBdr>
      <w:divsChild>
        <w:div w:id="1550999041">
          <w:marLeft w:val="0"/>
          <w:marRight w:val="0"/>
          <w:marTop w:val="0"/>
          <w:marBottom w:val="0"/>
          <w:divBdr>
            <w:top w:val="none" w:sz="0" w:space="0" w:color="auto"/>
            <w:left w:val="none" w:sz="0" w:space="0" w:color="auto"/>
            <w:bottom w:val="none" w:sz="0" w:space="0" w:color="auto"/>
            <w:right w:val="none" w:sz="0" w:space="0" w:color="auto"/>
          </w:divBdr>
          <w:divsChild>
            <w:div w:id="956839749">
              <w:marLeft w:val="0"/>
              <w:marRight w:val="0"/>
              <w:marTop w:val="0"/>
              <w:marBottom w:val="0"/>
              <w:divBdr>
                <w:top w:val="none" w:sz="0" w:space="0" w:color="auto"/>
                <w:left w:val="none" w:sz="0" w:space="0" w:color="auto"/>
                <w:bottom w:val="none" w:sz="0" w:space="0" w:color="auto"/>
                <w:right w:val="none" w:sz="0" w:space="0" w:color="auto"/>
              </w:divBdr>
              <w:divsChild>
                <w:div w:id="1738476950">
                  <w:marLeft w:val="0"/>
                  <w:marRight w:val="0"/>
                  <w:marTop w:val="0"/>
                  <w:marBottom w:val="0"/>
                  <w:divBdr>
                    <w:top w:val="none" w:sz="0" w:space="0" w:color="auto"/>
                    <w:left w:val="none" w:sz="0" w:space="0" w:color="auto"/>
                    <w:bottom w:val="none" w:sz="0" w:space="0" w:color="auto"/>
                    <w:right w:val="none" w:sz="0" w:space="0" w:color="auto"/>
                  </w:divBdr>
                  <w:divsChild>
                    <w:div w:id="1846895842">
                      <w:marLeft w:val="0"/>
                      <w:marRight w:val="0"/>
                      <w:marTop w:val="0"/>
                      <w:marBottom w:val="0"/>
                      <w:divBdr>
                        <w:top w:val="none" w:sz="0" w:space="0" w:color="auto"/>
                        <w:left w:val="none" w:sz="0" w:space="0" w:color="auto"/>
                        <w:bottom w:val="none" w:sz="0" w:space="0" w:color="auto"/>
                        <w:right w:val="none" w:sz="0" w:space="0" w:color="auto"/>
                      </w:divBdr>
                      <w:divsChild>
                        <w:div w:id="1317883041">
                          <w:marLeft w:val="0"/>
                          <w:marRight w:val="0"/>
                          <w:marTop w:val="0"/>
                          <w:marBottom w:val="0"/>
                          <w:divBdr>
                            <w:top w:val="none" w:sz="0" w:space="0" w:color="auto"/>
                            <w:left w:val="none" w:sz="0" w:space="0" w:color="auto"/>
                            <w:bottom w:val="none" w:sz="0" w:space="0" w:color="auto"/>
                            <w:right w:val="none" w:sz="0" w:space="0" w:color="auto"/>
                          </w:divBdr>
                          <w:divsChild>
                            <w:div w:id="72047352">
                              <w:marLeft w:val="0"/>
                              <w:marRight w:val="0"/>
                              <w:marTop w:val="0"/>
                              <w:marBottom w:val="0"/>
                              <w:divBdr>
                                <w:top w:val="none" w:sz="0" w:space="0" w:color="auto"/>
                                <w:left w:val="none" w:sz="0" w:space="0" w:color="auto"/>
                                <w:bottom w:val="none" w:sz="0" w:space="0" w:color="auto"/>
                                <w:right w:val="none" w:sz="0" w:space="0" w:color="auto"/>
                              </w:divBdr>
                              <w:divsChild>
                                <w:div w:id="916668707">
                                  <w:marLeft w:val="0"/>
                                  <w:marRight w:val="0"/>
                                  <w:marTop w:val="0"/>
                                  <w:marBottom w:val="0"/>
                                  <w:divBdr>
                                    <w:top w:val="none" w:sz="0" w:space="0" w:color="auto"/>
                                    <w:left w:val="none" w:sz="0" w:space="0" w:color="auto"/>
                                    <w:bottom w:val="none" w:sz="0" w:space="0" w:color="auto"/>
                                    <w:right w:val="none" w:sz="0" w:space="0" w:color="auto"/>
                                  </w:divBdr>
                                </w:div>
                              </w:divsChild>
                            </w:div>
                            <w:div w:id="552929302">
                              <w:marLeft w:val="0"/>
                              <w:marRight w:val="0"/>
                              <w:marTop w:val="0"/>
                              <w:marBottom w:val="0"/>
                              <w:divBdr>
                                <w:top w:val="none" w:sz="0" w:space="0" w:color="auto"/>
                                <w:left w:val="none" w:sz="0" w:space="0" w:color="auto"/>
                                <w:bottom w:val="none" w:sz="0" w:space="0" w:color="auto"/>
                                <w:right w:val="none" w:sz="0" w:space="0" w:color="auto"/>
                              </w:divBdr>
                              <w:divsChild>
                                <w:div w:id="246574128">
                                  <w:marLeft w:val="0"/>
                                  <w:marRight w:val="0"/>
                                  <w:marTop w:val="0"/>
                                  <w:marBottom w:val="0"/>
                                  <w:divBdr>
                                    <w:top w:val="none" w:sz="0" w:space="0" w:color="auto"/>
                                    <w:left w:val="none" w:sz="0" w:space="0" w:color="auto"/>
                                    <w:bottom w:val="none" w:sz="0" w:space="0" w:color="auto"/>
                                    <w:right w:val="none" w:sz="0" w:space="0" w:color="auto"/>
                                  </w:divBdr>
                                  <w:divsChild>
                                    <w:div w:id="917787674">
                                      <w:marLeft w:val="0"/>
                                      <w:marRight w:val="0"/>
                                      <w:marTop w:val="0"/>
                                      <w:marBottom w:val="0"/>
                                      <w:divBdr>
                                        <w:top w:val="none" w:sz="0" w:space="0" w:color="auto"/>
                                        <w:left w:val="none" w:sz="0" w:space="0" w:color="auto"/>
                                        <w:bottom w:val="none" w:sz="0" w:space="0" w:color="auto"/>
                                        <w:right w:val="none" w:sz="0" w:space="0" w:color="auto"/>
                                      </w:divBdr>
                                      <w:divsChild>
                                        <w:div w:id="19705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23153">
          <w:marLeft w:val="0"/>
          <w:marRight w:val="0"/>
          <w:marTop w:val="0"/>
          <w:marBottom w:val="0"/>
          <w:divBdr>
            <w:top w:val="none" w:sz="0" w:space="0" w:color="auto"/>
            <w:left w:val="none" w:sz="0" w:space="0" w:color="auto"/>
            <w:bottom w:val="none" w:sz="0" w:space="0" w:color="auto"/>
            <w:right w:val="none" w:sz="0" w:space="0" w:color="auto"/>
          </w:divBdr>
          <w:divsChild>
            <w:div w:id="502553876">
              <w:marLeft w:val="0"/>
              <w:marRight w:val="0"/>
              <w:marTop w:val="0"/>
              <w:marBottom w:val="0"/>
              <w:divBdr>
                <w:top w:val="none" w:sz="0" w:space="0" w:color="auto"/>
                <w:left w:val="none" w:sz="0" w:space="0" w:color="auto"/>
                <w:bottom w:val="none" w:sz="0" w:space="0" w:color="auto"/>
                <w:right w:val="none" w:sz="0" w:space="0" w:color="auto"/>
              </w:divBdr>
              <w:divsChild>
                <w:div w:id="905067915">
                  <w:marLeft w:val="0"/>
                  <w:marRight w:val="0"/>
                  <w:marTop w:val="0"/>
                  <w:marBottom w:val="0"/>
                  <w:divBdr>
                    <w:top w:val="none" w:sz="0" w:space="0" w:color="auto"/>
                    <w:left w:val="none" w:sz="0" w:space="0" w:color="auto"/>
                    <w:bottom w:val="none" w:sz="0" w:space="0" w:color="auto"/>
                    <w:right w:val="none" w:sz="0" w:space="0" w:color="auto"/>
                  </w:divBdr>
                  <w:divsChild>
                    <w:div w:id="604307851">
                      <w:marLeft w:val="0"/>
                      <w:marRight w:val="0"/>
                      <w:marTop w:val="0"/>
                      <w:marBottom w:val="0"/>
                      <w:divBdr>
                        <w:top w:val="none" w:sz="0" w:space="0" w:color="auto"/>
                        <w:left w:val="none" w:sz="0" w:space="0" w:color="auto"/>
                        <w:bottom w:val="none" w:sz="0" w:space="0" w:color="auto"/>
                        <w:right w:val="none" w:sz="0" w:space="0" w:color="auto"/>
                      </w:divBdr>
                      <w:divsChild>
                        <w:div w:id="18715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x522.saas.contentserv.com/admin/share/3e22dc8c"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refa.fr/architectes-et-prescripteurs/"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renzen.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a.com" TargetMode="External"/><Relationship Id="rId22" Type="http://schemas.openxmlformats.org/officeDocument/2006/relationships/footer" Target="footer2.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D447FB8BAB4041B4E63094D58BCDCE" ma:contentTypeVersion="14" ma:contentTypeDescription="Ein neues Dokument erstellen." ma:contentTypeScope="" ma:versionID="1a7ff3291f70da0769dd20aaa684e20c">
  <xsd:schema xmlns:xsd="http://www.w3.org/2001/XMLSchema" xmlns:xs="http://www.w3.org/2001/XMLSchema" xmlns:p="http://schemas.microsoft.com/office/2006/metadata/properties" xmlns:ns3="29961011-e51a-45ae-b05b-ac29b0631d37" xmlns:ns4="2a36169d-235d-48cf-8975-d73c377d95fc" targetNamespace="http://schemas.microsoft.com/office/2006/metadata/properties" ma:root="true" ma:fieldsID="e7553ebf5991ccb3f57edb2d04d20f05" ns3:_="" ns4:_="">
    <xsd:import namespace="29961011-e51a-45ae-b05b-ac29b0631d37"/>
    <xsd:import namespace="2a36169d-235d-48cf-8975-d73c377d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61011-e51a-45ae-b05b-ac29b0631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36169d-235d-48cf-8975-d73c377d95f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9EA503F-8BD6-4AD2-A959-1DA700F1F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61011-e51a-45ae-b05b-ac29b0631d37"/>
    <ds:schemaRef ds:uri="2a36169d-235d-48cf-8975-d73c377d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7A1B2-2375-41C7-AEE4-337129A8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5183</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Boyelle Justine</cp:lastModifiedBy>
  <cp:revision>2</cp:revision>
  <cp:lastPrinted>2018-03-30T06:31:00Z</cp:lastPrinted>
  <dcterms:created xsi:type="dcterms:W3CDTF">2022-12-12T15:08:00Z</dcterms:created>
  <dcterms:modified xsi:type="dcterms:W3CDTF">2022-12-12T15:08:00Z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0x0101008CD447FB8BAB4041B4E63094D58BCDCE</vt:lpwstr>
  </property>
</Properties>
</file>