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A039F" w14:textId="441077EF" w:rsidR="00844902" w:rsidRPr="002D4962" w:rsidRDefault="00910F9D" w:rsidP="00CA338D">
      <w:pPr>
        <w:widowControl/>
        <w:suppressAutoHyphens/>
        <w:autoSpaceDE/>
        <w:autoSpaceDN/>
        <w:spacing w:after="80" w:line="276" w:lineRule="auto"/>
        <w:jc w:val="both"/>
        <w:rPr>
          <w:rFonts w:asciiTheme="minorHAnsi" w:eastAsiaTheme="minorEastAsia" w:hAnsiTheme="minorHAnsi" w:cstheme="minorHAnsi"/>
          <w:b/>
          <w:bCs/>
          <w:sz w:val="28"/>
          <w:lang w:val="fr-CA" w:eastAsia="de-DE"/>
        </w:rPr>
      </w:pPr>
      <w:r w:rsidRPr="002D4962">
        <w:rPr>
          <w:rFonts w:asciiTheme="minorHAnsi" w:eastAsiaTheme="minorEastAsia" w:hAnsiTheme="minorHAnsi" w:cstheme="minorHAnsi"/>
          <w:b/>
          <w:bCs/>
          <w:sz w:val="28"/>
          <w:lang w:val="fr-CA" w:eastAsia="de-DE"/>
        </w:rPr>
        <w:t>PREFA</w:t>
      </w:r>
      <w:r w:rsidR="00844902" w:rsidRPr="002D4962">
        <w:rPr>
          <w:rFonts w:asciiTheme="minorHAnsi" w:eastAsiaTheme="minorEastAsia" w:hAnsiTheme="minorHAnsi" w:cstheme="minorHAnsi"/>
          <w:sz w:val="28"/>
          <w:lang w:val="fr-CA" w:eastAsia="de-DE"/>
        </w:rPr>
        <w:t>/Communiqué de presse</w:t>
      </w:r>
      <w:r w:rsidRPr="002D4962">
        <w:rPr>
          <w:rFonts w:asciiTheme="minorHAnsi" w:eastAsiaTheme="minorEastAsia" w:hAnsiTheme="minorHAnsi" w:cstheme="minorHAnsi"/>
          <w:sz w:val="28"/>
          <w:lang w:val="fr-CA" w:eastAsia="de-DE"/>
        </w:rPr>
        <w:t>, mars 2024</w:t>
      </w:r>
    </w:p>
    <w:p w14:paraId="14C031FB" w14:textId="77777777" w:rsidR="00341F17" w:rsidRPr="002D4962" w:rsidRDefault="00341F17" w:rsidP="00CA338D">
      <w:pPr>
        <w:widowControl/>
        <w:suppressAutoHyphens/>
        <w:autoSpaceDE/>
        <w:autoSpaceDN/>
        <w:spacing w:after="80" w:line="276" w:lineRule="auto"/>
        <w:jc w:val="both"/>
        <w:rPr>
          <w:rFonts w:asciiTheme="minorHAnsi" w:eastAsiaTheme="minorEastAsia" w:hAnsiTheme="minorHAnsi" w:cstheme="minorHAnsi"/>
          <w:b/>
          <w:bCs/>
          <w:sz w:val="28"/>
          <w:lang w:val="fr-CA" w:eastAsia="de-DE"/>
        </w:rPr>
      </w:pPr>
    </w:p>
    <w:p w14:paraId="715AE98D" w14:textId="39519E88" w:rsidR="00341F17" w:rsidRPr="002D4962" w:rsidRDefault="00341F17" w:rsidP="00341F17">
      <w:pPr>
        <w:pBdr>
          <w:bottom w:val="single" w:sz="6" w:space="0" w:color="auto"/>
        </w:pBdr>
        <w:spacing w:line="288" w:lineRule="auto"/>
        <w:outlineLvl w:val="0"/>
        <w:rPr>
          <w:rFonts w:cstheme="minorHAnsi"/>
          <w:bCs/>
          <w:lang w:val="fr-CA"/>
        </w:rPr>
      </w:pPr>
      <w:r w:rsidRPr="002D4962">
        <w:rPr>
          <w:rFonts w:eastAsiaTheme="minorEastAsia" w:cstheme="minorHAnsi"/>
          <w:b/>
          <w:bCs/>
          <w:sz w:val="36"/>
          <w:lang w:val="fr-CA" w:eastAsia="de-DE"/>
        </w:rPr>
        <w:t>Densification urbaine réussie avec PREFA</w:t>
      </w:r>
    </w:p>
    <w:p w14:paraId="47BEB15F" w14:textId="77777777" w:rsidR="00341F17" w:rsidRPr="002D4962" w:rsidRDefault="00341F17" w:rsidP="00341F17">
      <w:pPr>
        <w:spacing w:line="288" w:lineRule="auto"/>
        <w:rPr>
          <w:rFonts w:eastAsiaTheme="minorEastAsia" w:cstheme="minorHAnsi"/>
          <w:bCs/>
          <w:lang w:val="fr-CA" w:eastAsia="de-DE"/>
        </w:rPr>
      </w:pPr>
    </w:p>
    <w:p w14:paraId="1DECAB71" w14:textId="1329D827" w:rsidR="00EE5EFF" w:rsidRDefault="00910F9D" w:rsidP="008D1595">
      <w:pPr>
        <w:widowControl/>
        <w:autoSpaceDE/>
        <w:autoSpaceDN/>
        <w:spacing w:line="276" w:lineRule="auto"/>
        <w:rPr>
          <w:rFonts w:asciiTheme="minorHAnsi" w:eastAsiaTheme="minorEastAsia" w:hAnsiTheme="minorHAnsi" w:cstheme="minorHAnsi"/>
          <w:color w:val="000000" w:themeColor="text1"/>
          <w:lang w:val="fr-FR" w:eastAsia="de-DE"/>
        </w:rPr>
      </w:pPr>
      <w:r w:rsidRPr="00CA338D">
        <w:rPr>
          <w:rFonts w:asciiTheme="minorHAnsi" w:eastAsiaTheme="minorEastAsia" w:hAnsiTheme="minorHAnsi" w:cstheme="minorHAnsi"/>
          <w:color w:val="000000" w:themeColor="text1"/>
          <w:lang w:val="fr-FR" w:eastAsia="de-DE"/>
        </w:rPr>
        <w:t>En</w:t>
      </w:r>
      <w:r w:rsidR="00576466" w:rsidRPr="00CA338D">
        <w:rPr>
          <w:rFonts w:asciiTheme="minorHAnsi" w:eastAsiaTheme="minorEastAsia" w:hAnsiTheme="minorHAnsi" w:cstheme="minorHAnsi"/>
          <w:color w:val="000000" w:themeColor="text1"/>
          <w:lang w:val="fr-FR" w:eastAsia="de-DE"/>
        </w:rPr>
        <w:t xml:space="preserve"> bref : </w:t>
      </w:r>
      <w:r w:rsidRPr="00CA338D">
        <w:rPr>
          <w:rFonts w:asciiTheme="minorHAnsi" w:eastAsiaTheme="minorEastAsia" w:hAnsiTheme="minorHAnsi" w:cstheme="minorHAnsi"/>
          <w:color w:val="000000" w:themeColor="text1"/>
          <w:lang w:val="fr-FR" w:eastAsia="de-DE"/>
        </w:rPr>
        <w:t>À Hard sur le Lac de Constance, l’architecte Christof Künz,</w:t>
      </w:r>
      <w:r w:rsidR="00576466" w:rsidRPr="00CA338D">
        <w:rPr>
          <w:rFonts w:asciiTheme="minorHAnsi" w:eastAsiaTheme="minorEastAsia" w:hAnsiTheme="minorHAnsi" w:cstheme="minorHAnsi"/>
          <w:color w:val="000000" w:themeColor="text1"/>
          <w:lang w:val="fr-FR" w:eastAsia="de-DE"/>
        </w:rPr>
        <w:t xml:space="preserve"> originaire du</w:t>
      </w:r>
      <w:r w:rsidRPr="00CA338D">
        <w:rPr>
          <w:rFonts w:asciiTheme="minorHAnsi" w:eastAsiaTheme="minorEastAsia" w:hAnsiTheme="minorHAnsi" w:cstheme="minorHAnsi"/>
          <w:color w:val="000000" w:themeColor="text1"/>
          <w:lang w:val="fr-FR" w:eastAsia="de-DE"/>
        </w:rPr>
        <w:t xml:space="preserve"> Vorarlberg, a créé une maison d’habitation sur un </w:t>
      </w:r>
      <w:r w:rsidR="00576466" w:rsidRPr="00CA338D">
        <w:rPr>
          <w:rFonts w:asciiTheme="minorHAnsi" w:eastAsiaTheme="minorEastAsia" w:hAnsiTheme="minorHAnsi" w:cstheme="minorHAnsi"/>
          <w:color w:val="000000" w:themeColor="text1"/>
          <w:lang w:val="fr-FR" w:eastAsia="de-DE"/>
        </w:rPr>
        <w:t>terrain</w:t>
      </w:r>
      <w:r w:rsidRPr="00CA338D">
        <w:rPr>
          <w:rFonts w:asciiTheme="minorHAnsi" w:eastAsiaTheme="minorEastAsia" w:hAnsiTheme="minorHAnsi" w:cstheme="minorHAnsi"/>
          <w:color w:val="000000" w:themeColor="text1"/>
          <w:lang w:val="fr-FR" w:eastAsia="de-DE"/>
        </w:rPr>
        <w:t xml:space="preserve"> étroi</w:t>
      </w:r>
      <w:r w:rsidR="00576466" w:rsidRPr="00CA338D">
        <w:rPr>
          <w:rFonts w:asciiTheme="minorHAnsi" w:eastAsiaTheme="minorEastAsia" w:hAnsiTheme="minorHAnsi" w:cstheme="minorHAnsi"/>
          <w:color w:val="000000" w:themeColor="text1"/>
          <w:lang w:val="fr-FR" w:eastAsia="de-DE"/>
        </w:rPr>
        <w:t xml:space="preserve">t et avantageusement situé. </w:t>
      </w:r>
      <w:r w:rsidRPr="00CA338D">
        <w:rPr>
          <w:rFonts w:asciiTheme="minorHAnsi" w:eastAsiaTheme="minorEastAsia" w:hAnsiTheme="minorHAnsi" w:cstheme="minorHAnsi"/>
          <w:color w:val="000000" w:themeColor="text1"/>
          <w:lang w:val="fr-FR" w:eastAsia="de-DE"/>
        </w:rPr>
        <w:t>Pour réalis</w:t>
      </w:r>
      <w:r w:rsidR="00576466" w:rsidRPr="00CA338D">
        <w:rPr>
          <w:rFonts w:asciiTheme="minorHAnsi" w:eastAsiaTheme="minorEastAsia" w:hAnsiTheme="minorHAnsi" w:cstheme="minorHAnsi"/>
          <w:color w:val="000000" w:themeColor="text1"/>
          <w:lang w:val="fr-FR" w:eastAsia="de-DE"/>
        </w:rPr>
        <w:t>er à sa façon le</w:t>
      </w:r>
      <w:r w:rsidRPr="00CA338D">
        <w:rPr>
          <w:rFonts w:asciiTheme="minorHAnsi" w:eastAsiaTheme="minorEastAsia" w:hAnsiTheme="minorHAnsi" w:cstheme="minorHAnsi"/>
          <w:color w:val="000000" w:themeColor="text1"/>
          <w:lang w:val="fr-FR" w:eastAsia="de-DE"/>
        </w:rPr>
        <w:t xml:space="preserve"> toit de la maison principale et celui au-dessus des </w:t>
      </w:r>
      <w:r w:rsidR="00955D41" w:rsidRPr="00CA338D">
        <w:rPr>
          <w:rFonts w:asciiTheme="minorHAnsi" w:eastAsiaTheme="minorEastAsia" w:hAnsiTheme="minorHAnsi" w:cstheme="minorHAnsi"/>
          <w:color w:val="000000" w:themeColor="text1"/>
          <w:lang w:val="fr-FR" w:eastAsia="de-DE"/>
        </w:rPr>
        <w:t xml:space="preserve">balcons, </w:t>
      </w:r>
      <w:r w:rsidRPr="00CA338D">
        <w:rPr>
          <w:rFonts w:asciiTheme="minorHAnsi" w:eastAsiaTheme="minorEastAsia" w:hAnsiTheme="minorHAnsi" w:cstheme="minorHAnsi"/>
          <w:color w:val="000000" w:themeColor="text1"/>
          <w:lang w:val="fr-FR" w:eastAsia="de-DE"/>
        </w:rPr>
        <w:t>il a misé</w:t>
      </w:r>
      <w:r w:rsidR="00576466" w:rsidRPr="00CA338D">
        <w:rPr>
          <w:rFonts w:asciiTheme="minorHAnsi" w:eastAsiaTheme="minorEastAsia" w:hAnsiTheme="minorHAnsi" w:cstheme="minorHAnsi"/>
          <w:color w:val="000000" w:themeColor="text1"/>
          <w:lang w:val="fr-FR" w:eastAsia="de-DE"/>
        </w:rPr>
        <w:t xml:space="preserve"> sur l’</w:t>
      </w:r>
      <w:r w:rsidRPr="00CA338D">
        <w:rPr>
          <w:rFonts w:asciiTheme="minorHAnsi" w:eastAsiaTheme="minorEastAsia" w:hAnsiTheme="minorHAnsi" w:cstheme="minorHAnsi"/>
          <w:color w:val="000000" w:themeColor="text1"/>
          <w:lang w:val="fr-FR" w:eastAsia="de-DE"/>
        </w:rPr>
        <w:t>aluminium PREFA noir et</w:t>
      </w:r>
      <w:r w:rsidR="00576466" w:rsidRPr="00CA338D">
        <w:rPr>
          <w:rFonts w:asciiTheme="minorHAnsi" w:eastAsiaTheme="minorEastAsia" w:hAnsiTheme="minorHAnsi" w:cstheme="minorHAnsi"/>
          <w:color w:val="000000" w:themeColor="text1"/>
          <w:lang w:val="fr-FR" w:eastAsia="de-DE"/>
        </w:rPr>
        <w:t xml:space="preserve"> </w:t>
      </w:r>
      <w:r w:rsidRPr="00CA338D">
        <w:rPr>
          <w:rFonts w:asciiTheme="minorHAnsi" w:eastAsiaTheme="minorEastAsia" w:hAnsiTheme="minorHAnsi" w:cstheme="minorHAnsi"/>
          <w:color w:val="000000" w:themeColor="text1"/>
          <w:lang w:val="fr-FR" w:eastAsia="de-DE"/>
        </w:rPr>
        <w:t>l’expertise artisanale de l’équipe des transformateurs.</w:t>
      </w:r>
    </w:p>
    <w:p w14:paraId="08825731" w14:textId="77777777" w:rsidR="003F2509" w:rsidRPr="00CA338D" w:rsidRDefault="003F2509" w:rsidP="008D1595">
      <w:pPr>
        <w:widowControl/>
        <w:autoSpaceDE/>
        <w:autoSpaceDN/>
        <w:spacing w:line="276" w:lineRule="auto"/>
        <w:rPr>
          <w:rFonts w:asciiTheme="minorHAnsi" w:eastAsiaTheme="minorEastAsia" w:hAnsiTheme="minorHAnsi" w:cstheme="minorHAnsi"/>
          <w:color w:val="000000" w:themeColor="text1"/>
          <w:lang w:val="fr-FR" w:eastAsia="de-DE"/>
        </w:rPr>
      </w:pPr>
    </w:p>
    <w:p w14:paraId="7E43B42C" w14:textId="04CC6EBC" w:rsidR="00576466" w:rsidRPr="002D4962" w:rsidRDefault="00910F9D" w:rsidP="008D1595">
      <w:pPr>
        <w:widowControl/>
        <w:autoSpaceDE/>
        <w:autoSpaceDN/>
        <w:spacing w:after="200" w:line="276" w:lineRule="auto"/>
        <w:jc w:val="both"/>
        <w:rPr>
          <w:rFonts w:asciiTheme="minorHAnsi" w:eastAsiaTheme="minorEastAsia" w:hAnsiTheme="minorHAnsi" w:cstheme="minorHAnsi"/>
          <w:lang w:val="fr-CA" w:eastAsia="de-DE"/>
        </w:rPr>
      </w:pPr>
      <w:r w:rsidRPr="00CA338D">
        <w:rPr>
          <w:rFonts w:asciiTheme="minorHAnsi" w:eastAsiaTheme="minorEastAsia" w:hAnsiTheme="minorHAnsi" w:cstheme="minorHAnsi"/>
          <w:lang w:val="fr-FR" w:eastAsia="de-DE"/>
        </w:rPr>
        <w:t xml:space="preserve">Marktl/Wasungen – L’architecte </w:t>
      </w:r>
      <w:proofErr w:type="spellStart"/>
      <w:r w:rsidRPr="00CA338D">
        <w:rPr>
          <w:rFonts w:asciiTheme="minorHAnsi" w:eastAsiaTheme="minorEastAsia" w:hAnsiTheme="minorHAnsi" w:cstheme="minorHAnsi"/>
          <w:lang w:val="fr-FR" w:eastAsia="de-DE"/>
        </w:rPr>
        <w:t>Christof</w:t>
      </w:r>
      <w:proofErr w:type="spellEnd"/>
      <w:r w:rsidRPr="00CA338D">
        <w:rPr>
          <w:rFonts w:asciiTheme="minorHAnsi" w:eastAsiaTheme="minorEastAsia" w:hAnsiTheme="minorHAnsi" w:cstheme="minorHAnsi"/>
          <w:lang w:val="fr-FR" w:eastAsia="de-DE"/>
        </w:rPr>
        <w:t xml:space="preserve"> Künz</w:t>
      </w:r>
      <w:r w:rsidR="00576466" w:rsidRPr="00CA338D">
        <w:rPr>
          <w:rFonts w:asciiTheme="minorHAnsi" w:eastAsiaTheme="minorEastAsia" w:hAnsiTheme="minorHAnsi" w:cstheme="minorHAnsi"/>
          <w:lang w:val="fr-FR" w:eastAsia="de-DE"/>
        </w:rPr>
        <w:t xml:space="preserve"> a relevé avec brio le</w:t>
      </w:r>
      <w:r w:rsidRPr="00CA338D">
        <w:rPr>
          <w:rFonts w:asciiTheme="minorHAnsi" w:eastAsiaTheme="minorEastAsia" w:hAnsiTheme="minorHAnsi" w:cstheme="minorHAnsi"/>
          <w:lang w:val="fr-FR" w:eastAsia="de-DE"/>
        </w:rPr>
        <w:t xml:space="preserve"> </w:t>
      </w:r>
      <w:r w:rsidR="00955D41" w:rsidRPr="00CA338D">
        <w:rPr>
          <w:rFonts w:asciiTheme="minorHAnsi" w:eastAsiaTheme="minorEastAsia" w:hAnsiTheme="minorHAnsi" w:cstheme="minorHAnsi"/>
          <w:lang w:val="fr-FR" w:eastAsia="de-DE"/>
        </w:rPr>
        <w:t xml:space="preserve">défi </w:t>
      </w:r>
      <w:r w:rsidRPr="00CA338D">
        <w:rPr>
          <w:rFonts w:asciiTheme="minorHAnsi" w:eastAsiaTheme="minorEastAsia" w:hAnsiTheme="minorHAnsi" w:cstheme="minorHAnsi"/>
          <w:lang w:val="fr-FR" w:eastAsia="de-DE"/>
        </w:rPr>
        <w:t>de réaliser un bâtiment résidentiel pour plusieurs familles su</w:t>
      </w:r>
      <w:r w:rsidR="00576466" w:rsidRPr="00CA338D">
        <w:rPr>
          <w:rFonts w:asciiTheme="minorHAnsi" w:eastAsiaTheme="minorEastAsia" w:hAnsiTheme="minorHAnsi" w:cstheme="minorHAnsi"/>
          <w:lang w:val="fr-FR" w:eastAsia="de-DE"/>
        </w:rPr>
        <w:t xml:space="preserve">r une parcelle de terrain très étroite dans </w:t>
      </w:r>
      <w:r w:rsidRPr="00CA338D">
        <w:rPr>
          <w:rFonts w:asciiTheme="minorHAnsi" w:eastAsiaTheme="minorEastAsia" w:hAnsiTheme="minorHAnsi" w:cstheme="minorHAnsi"/>
          <w:lang w:val="fr-FR" w:eastAsia="de-DE"/>
        </w:rPr>
        <w:t xml:space="preserve">la commune de Hard </w:t>
      </w:r>
      <w:proofErr w:type="spellStart"/>
      <w:r w:rsidRPr="00CA338D">
        <w:rPr>
          <w:rFonts w:asciiTheme="minorHAnsi" w:eastAsiaTheme="minorEastAsia" w:hAnsiTheme="minorHAnsi" w:cstheme="minorHAnsi"/>
          <w:lang w:val="fr-FR" w:eastAsia="de-DE"/>
        </w:rPr>
        <w:t>am</w:t>
      </w:r>
      <w:proofErr w:type="spellEnd"/>
      <w:r w:rsidRPr="00CA338D">
        <w:rPr>
          <w:rFonts w:asciiTheme="minorHAnsi" w:eastAsiaTheme="minorEastAsia" w:hAnsiTheme="minorHAnsi" w:cstheme="minorHAnsi"/>
          <w:lang w:val="fr-FR" w:eastAsia="de-DE"/>
        </w:rPr>
        <w:t xml:space="preserve"> Bodensee (AT) en créant un lien visuel avec la maison voisine. Il a fait preuv</w:t>
      </w:r>
      <w:r w:rsidR="00576466" w:rsidRPr="00CA338D">
        <w:rPr>
          <w:rFonts w:asciiTheme="minorHAnsi" w:eastAsiaTheme="minorEastAsia" w:hAnsiTheme="minorHAnsi" w:cstheme="minorHAnsi"/>
          <w:lang w:val="fr-FR" w:eastAsia="de-DE"/>
        </w:rPr>
        <w:t>e d</w:t>
      </w:r>
      <w:r w:rsidR="005F5EA6" w:rsidRPr="00CA338D">
        <w:rPr>
          <w:rFonts w:asciiTheme="minorHAnsi" w:eastAsiaTheme="minorEastAsia" w:hAnsiTheme="minorHAnsi" w:cstheme="minorHAnsi"/>
          <w:lang w:val="fr-FR" w:eastAsia="de-DE"/>
        </w:rPr>
        <w:t>’</w:t>
      </w:r>
      <w:r w:rsidR="00576466" w:rsidRPr="00CA338D">
        <w:rPr>
          <w:rFonts w:asciiTheme="minorHAnsi" w:eastAsiaTheme="minorEastAsia" w:hAnsiTheme="minorHAnsi" w:cstheme="minorHAnsi"/>
          <w:lang w:val="fr-FR" w:eastAsia="de-DE"/>
        </w:rPr>
        <w:t xml:space="preserve">un sens aigu du choix des matériaux et du </w:t>
      </w:r>
      <w:r w:rsidR="00955D41" w:rsidRPr="00CA338D">
        <w:rPr>
          <w:rFonts w:asciiTheme="minorHAnsi" w:eastAsiaTheme="minorEastAsia" w:hAnsiTheme="minorHAnsi" w:cstheme="minorHAnsi"/>
          <w:lang w:val="fr-FR" w:eastAsia="de-DE"/>
        </w:rPr>
        <w:t xml:space="preserve">contraste </w:t>
      </w:r>
      <w:r w:rsidRPr="00CA338D">
        <w:rPr>
          <w:rFonts w:asciiTheme="minorHAnsi" w:eastAsiaTheme="minorEastAsia" w:hAnsiTheme="minorHAnsi" w:cstheme="minorHAnsi"/>
          <w:lang w:val="fr-FR" w:eastAsia="de-DE"/>
        </w:rPr>
        <w:t>dans cette commune résidentielle prisée à un quart d’heure de route de Bregenz.</w:t>
      </w:r>
      <w:r w:rsidR="00576466" w:rsidRPr="00CA338D">
        <w:rPr>
          <w:rFonts w:asciiTheme="minorHAnsi" w:eastAsiaTheme="minorEastAsia" w:hAnsiTheme="minorHAnsi" w:cstheme="minorHAnsi"/>
          <w:lang w:val="fr-FR" w:eastAsia="de-DE"/>
        </w:rPr>
        <w:t xml:space="preserve"> C</w:t>
      </w:r>
      <w:r w:rsidR="005F5EA6" w:rsidRPr="00CA338D">
        <w:rPr>
          <w:rFonts w:asciiTheme="minorHAnsi" w:eastAsiaTheme="minorEastAsia" w:hAnsiTheme="minorHAnsi" w:cstheme="minorHAnsi"/>
          <w:lang w:val="fr-FR" w:eastAsia="de-DE"/>
        </w:rPr>
        <w:t>’</w:t>
      </w:r>
      <w:r w:rsidR="00576466" w:rsidRPr="00CA338D">
        <w:rPr>
          <w:rFonts w:asciiTheme="minorHAnsi" w:eastAsiaTheme="minorEastAsia" w:hAnsiTheme="minorHAnsi" w:cstheme="minorHAnsi"/>
          <w:lang w:val="fr-FR" w:eastAsia="de-DE"/>
        </w:rPr>
        <w:t xml:space="preserve">est avec des bardeaux noirs et du Prefalz de la même couleur que </w:t>
      </w:r>
      <w:r w:rsidR="000D1481" w:rsidRPr="00CA338D">
        <w:rPr>
          <w:rFonts w:asciiTheme="minorHAnsi" w:eastAsiaTheme="minorEastAsia" w:hAnsiTheme="minorHAnsi" w:cstheme="minorHAnsi"/>
          <w:lang w:val="fr-FR" w:eastAsia="de-DE"/>
        </w:rPr>
        <w:t xml:space="preserve">l’architecte </w:t>
      </w:r>
      <w:r w:rsidR="00576466" w:rsidRPr="00CA338D">
        <w:rPr>
          <w:rFonts w:asciiTheme="minorHAnsi" w:eastAsiaTheme="minorEastAsia" w:hAnsiTheme="minorHAnsi" w:cstheme="minorHAnsi"/>
          <w:lang w:val="fr-FR" w:eastAsia="de-DE"/>
        </w:rPr>
        <w:t>a couvert son projet favori qu</w:t>
      </w:r>
      <w:r w:rsidR="005F5EA6" w:rsidRPr="00CA338D">
        <w:rPr>
          <w:rFonts w:asciiTheme="minorHAnsi" w:eastAsiaTheme="minorEastAsia" w:hAnsiTheme="minorHAnsi" w:cstheme="minorHAnsi"/>
          <w:lang w:val="fr-FR" w:eastAsia="de-DE"/>
        </w:rPr>
        <w:t>’</w:t>
      </w:r>
      <w:r w:rsidR="00576466" w:rsidRPr="00CA338D">
        <w:rPr>
          <w:rFonts w:asciiTheme="minorHAnsi" w:eastAsiaTheme="minorEastAsia" w:hAnsiTheme="minorHAnsi" w:cstheme="minorHAnsi"/>
          <w:lang w:val="fr-FR" w:eastAsia="de-DE"/>
        </w:rPr>
        <w:t xml:space="preserve">il </w:t>
      </w:r>
      <w:r w:rsidR="00576466" w:rsidRPr="002D4962">
        <w:rPr>
          <w:rFonts w:asciiTheme="minorHAnsi" w:eastAsiaTheme="minorEastAsia" w:hAnsiTheme="minorHAnsi" w:cstheme="minorHAnsi"/>
          <w:lang w:val="fr-CA" w:eastAsia="de-DE"/>
        </w:rPr>
        <w:t xml:space="preserve">appelle </w:t>
      </w:r>
      <w:r w:rsidR="00083CF3" w:rsidRPr="002D4962">
        <w:rPr>
          <w:rFonts w:asciiTheme="minorHAnsi" w:eastAsiaTheme="minorEastAsia" w:hAnsiTheme="minorHAnsi" w:cstheme="minorHAnsi"/>
          <w:lang w:val="fr-CA" w:eastAsia="de-DE"/>
        </w:rPr>
        <w:t>« </w:t>
      </w:r>
      <w:r w:rsidR="00576466" w:rsidRPr="002D4962">
        <w:rPr>
          <w:rFonts w:asciiTheme="minorHAnsi" w:eastAsiaTheme="minorEastAsia" w:hAnsiTheme="minorHAnsi" w:cstheme="minorHAnsi"/>
          <w:lang w:val="fr-CA" w:eastAsia="de-DE"/>
        </w:rPr>
        <w:t>monolit</w:t>
      </w:r>
      <w:r w:rsidR="000D1481" w:rsidRPr="002D4962">
        <w:rPr>
          <w:rFonts w:asciiTheme="minorHAnsi" w:eastAsiaTheme="minorEastAsia" w:hAnsiTheme="minorHAnsi" w:cstheme="minorHAnsi"/>
          <w:lang w:val="fr-CA" w:eastAsia="de-DE"/>
        </w:rPr>
        <w:t>h</w:t>
      </w:r>
      <w:r w:rsidR="00576466" w:rsidRPr="002D4962">
        <w:rPr>
          <w:rFonts w:asciiTheme="minorHAnsi" w:eastAsiaTheme="minorEastAsia" w:hAnsiTheme="minorHAnsi" w:cstheme="minorHAnsi"/>
          <w:lang w:val="fr-CA" w:eastAsia="de-DE"/>
        </w:rPr>
        <w:t>ique, réduit, mais sensiblement différent</w:t>
      </w:r>
      <w:r w:rsidR="00083CF3" w:rsidRPr="002D4962">
        <w:rPr>
          <w:rFonts w:asciiTheme="minorHAnsi" w:eastAsiaTheme="minorEastAsia" w:hAnsiTheme="minorHAnsi" w:cstheme="minorHAnsi"/>
          <w:lang w:val="fr-CA" w:eastAsia="de-DE"/>
        </w:rPr>
        <w:t> »</w:t>
      </w:r>
      <w:r w:rsidR="00576466" w:rsidRPr="002D4962">
        <w:rPr>
          <w:rFonts w:asciiTheme="minorHAnsi" w:eastAsiaTheme="minorEastAsia" w:hAnsiTheme="minorHAnsi" w:cstheme="minorHAnsi"/>
          <w:lang w:val="fr-CA" w:eastAsia="de-DE"/>
        </w:rPr>
        <w:t>.</w:t>
      </w:r>
    </w:p>
    <w:p w14:paraId="757A4EA1" w14:textId="0030DA97" w:rsidR="007B03C3" w:rsidRPr="002D4962" w:rsidRDefault="00910F9D" w:rsidP="00285579">
      <w:pPr>
        <w:widowControl/>
        <w:autoSpaceDE/>
        <w:autoSpaceDN/>
        <w:spacing w:after="200" w:line="276" w:lineRule="auto"/>
        <w:jc w:val="both"/>
        <w:rPr>
          <w:rFonts w:asciiTheme="minorHAnsi" w:eastAsiaTheme="minorEastAsia" w:hAnsiTheme="minorHAnsi" w:cstheme="minorHAnsi"/>
          <w:b/>
          <w:bCs/>
          <w:lang w:val="fr-CA" w:eastAsia="de-DE"/>
        </w:rPr>
      </w:pPr>
      <w:r w:rsidRPr="002D4962">
        <w:rPr>
          <w:rFonts w:asciiTheme="minorHAnsi" w:eastAsiaTheme="minorEastAsia" w:hAnsiTheme="minorHAnsi" w:cstheme="minorHAnsi"/>
          <w:b/>
          <w:bCs/>
          <w:lang w:val="fr-CA" w:eastAsia="de-DE"/>
        </w:rPr>
        <w:t xml:space="preserve">Une réduction qui </w:t>
      </w:r>
      <w:r w:rsidR="00576466" w:rsidRPr="002D4962">
        <w:rPr>
          <w:rFonts w:asciiTheme="minorHAnsi" w:eastAsiaTheme="minorEastAsia" w:hAnsiTheme="minorHAnsi" w:cstheme="minorHAnsi"/>
          <w:b/>
          <w:bCs/>
          <w:lang w:val="fr-CA" w:eastAsia="de-DE"/>
        </w:rPr>
        <w:t>fait de l’effet</w:t>
      </w:r>
    </w:p>
    <w:p w14:paraId="5467492D" w14:textId="5629DC94" w:rsidR="00F86B86" w:rsidRPr="00CA338D" w:rsidRDefault="00910F9D" w:rsidP="00BC7C27">
      <w:pPr>
        <w:widowControl/>
        <w:autoSpaceDE/>
        <w:autoSpaceDN/>
        <w:spacing w:after="200" w:line="276" w:lineRule="auto"/>
        <w:jc w:val="both"/>
        <w:rPr>
          <w:rFonts w:asciiTheme="minorHAnsi" w:eastAsiaTheme="minorEastAsia" w:hAnsiTheme="minorHAnsi" w:cstheme="minorHAnsi"/>
          <w:lang w:val="fr-FR" w:eastAsia="de-DE"/>
        </w:rPr>
      </w:pPr>
      <w:r w:rsidRPr="00CA338D">
        <w:rPr>
          <w:rFonts w:asciiTheme="minorHAnsi" w:eastAsiaTheme="minorEastAsia" w:hAnsiTheme="minorHAnsi" w:cstheme="minorHAnsi"/>
          <w:lang w:val="fr-FR" w:eastAsia="de-DE"/>
        </w:rPr>
        <w:t>L’excellente situation entre le centre-ville et les rives du lac</w:t>
      </w:r>
      <w:r w:rsidR="00576466" w:rsidRPr="00CA338D">
        <w:rPr>
          <w:rFonts w:asciiTheme="minorHAnsi" w:eastAsiaTheme="minorEastAsia" w:hAnsiTheme="minorHAnsi" w:cstheme="minorHAnsi"/>
          <w:lang w:val="fr-FR" w:eastAsia="de-DE"/>
        </w:rPr>
        <w:t xml:space="preserve"> impliquait que l’architecte devait</w:t>
      </w:r>
      <w:r w:rsidRPr="00CA338D">
        <w:rPr>
          <w:rFonts w:asciiTheme="minorHAnsi" w:eastAsiaTheme="minorEastAsia" w:hAnsiTheme="minorHAnsi" w:cstheme="minorHAnsi"/>
          <w:lang w:val="fr-FR" w:eastAsia="de-DE"/>
        </w:rPr>
        <w:t xml:space="preserve"> se conformer à certaines contraintes : distances des limites du terrain, orientation du pignon et alignement de rue. L’architecte a fait faire une étude de faisabilité pour une surface utile de 260</w:t>
      </w:r>
      <w:r w:rsidR="00607F60" w:rsidRPr="00CA338D">
        <w:rPr>
          <w:rFonts w:asciiTheme="minorHAnsi" w:eastAsiaTheme="minorEastAsia" w:hAnsiTheme="minorHAnsi" w:cstheme="minorHAnsi"/>
          <w:lang w:val="fr-FR" w:eastAsia="de-DE"/>
        </w:rPr>
        <w:t> </w:t>
      </w:r>
      <w:r w:rsidRPr="00CA338D">
        <w:rPr>
          <w:rFonts w:asciiTheme="minorHAnsi" w:eastAsiaTheme="minorEastAsia" w:hAnsiTheme="minorHAnsi" w:cstheme="minorHAnsi"/>
          <w:lang w:val="fr-FR" w:eastAsia="de-DE"/>
        </w:rPr>
        <w:t>m</w:t>
      </w:r>
      <w:r w:rsidRPr="00CA338D">
        <w:rPr>
          <w:rFonts w:asciiTheme="minorHAnsi" w:eastAsiaTheme="minorEastAsia" w:hAnsiTheme="minorHAnsi" w:cstheme="minorHAnsi"/>
          <w:vertAlign w:val="superscript"/>
          <w:lang w:val="fr-FR" w:eastAsia="de-DE"/>
        </w:rPr>
        <w:t>2</w:t>
      </w:r>
      <w:r w:rsidRPr="00CA338D">
        <w:rPr>
          <w:rFonts w:asciiTheme="minorHAnsi" w:eastAsiaTheme="minorEastAsia" w:hAnsiTheme="minorHAnsi" w:cstheme="minorHAnsi"/>
          <w:lang w:val="fr-FR" w:eastAsia="de-DE"/>
        </w:rPr>
        <w:t xml:space="preserve"> sur le terrain de 280</w:t>
      </w:r>
      <w:r w:rsidR="00607F60" w:rsidRPr="00CA338D">
        <w:rPr>
          <w:rFonts w:asciiTheme="minorHAnsi" w:eastAsiaTheme="minorEastAsia" w:hAnsiTheme="minorHAnsi" w:cstheme="minorHAnsi"/>
          <w:lang w:val="fr-FR" w:eastAsia="de-DE"/>
        </w:rPr>
        <w:t> </w:t>
      </w:r>
      <w:r w:rsidRPr="00CA338D">
        <w:rPr>
          <w:rFonts w:asciiTheme="minorHAnsi" w:eastAsiaTheme="minorEastAsia" w:hAnsiTheme="minorHAnsi" w:cstheme="minorHAnsi"/>
          <w:lang w:val="fr-FR" w:eastAsia="de-DE"/>
        </w:rPr>
        <w:t>m</w:t>
      </w:r>
      <w:r w:rsidRPr="00CA338D">
        <w:rPr>
          <w:rFonts w:asciiTheme="minorHAnsi" w:eastAsiaTheme="minorEastAsia" w:hAnsiTheme="minorHAnsi" w:cstheme="minorHAnsi"/>
          <w:vertAlign w:val="superscript"/>
          <w:lang w:val="fr-FR" w:eastAsia="de-DE"/>
        </w:rPr>
        <w:t>2</w:t>
      </w:r>
      <w:r w:rsidRPr="00CA338D">
        <w:rPr>
          <w:rFonts w:asciiTheme="minorHAnsi" w:eastAsiaTheme="minorEastAsia" w:hAnsiTheme="minorHAnsi" w:cstheme="minorHAnsi"/>
          <w:lang w:val="fr-FR" w:eastAsia="de-DE"/>
        </w:rPr>
        <w:t xml:space="preserve"> au total. </w:t>
      </w:r>
      <w:r w:rsidR="00607F60" w:rsidRPr="00CA338D">
        <w:rPr>
          <w:rFonts w:asciiTheme="minorHAnsi" w:eastAsiaTheme="minorEastAsia" w:hAnsiTheme="minorHAnsi" w:cstheme="minorHAnsi"/>
          <w:lang w:val="fr-FR" w:eastAsia="de-DE"/>
        </w:rPr>
        <w:t>Impressionnant </w:t>
      </w:r>
      <w:r w:rsidRPr="00CA338D">
        <w:rPr>
          <w:rFonts w:asciiTheme="minorHAnsi" w:eastAsiaTheme="minorEastAsia" w:hAnsiTheme="minorHAnsi" w:cstheme="minorHAnsi"/>
          <w:lang w:val="fr-FR" w:eastAsia="de-DE"/>
        </w:rPr>
        <w:t>! 3 logements locatifs y ont trouvé place, ce qui témoigne de son approche ingénieuse en matière de densification urbaine et</w:t>
      </w:r>
      <w:r w:rsidR="00576466" w:rsidRPr="00CA338D">
        <w:rPr>
          <w:rFonts w:asciiTheme="minorHAnsi" w:eastAsiaTheme="minorEastAsia" w:hAnsiTheme="minorHAnsi" w:cstheme="minorHAnsi"/>
          <w:lang w:val="fr-FR" w:eastAsia="de-DE"/>
        </w:rPr>
        <w:t xml:space="preserve"> de sobriété du langage architectural.</w:t>
      </w:r>
      <w:r w:rsidR="00B376CE" w:rsidRPr="00CA338D">
        <w:rPr>
          <w:rFonts w:asciiTheme="minorHAnsi" w:eastAsiaTheme="minorEastAsia" w:hAnsiTheme="minorHAnsi" w:cstheme="minorHAnsi"/>
          <w:lang w:val="fr-FR" w:eastAsia="de-DE"/>
        </w:rPr>
        <w:tab/>
      </w:r>
      <w:r w:rsidR="00B376CE" w:rsidRPr="00CA338D">
        <w:rPr>
          <w:rFonts w:asciiTheme="minorHAnsi" w:eastAsiaTheme="minorEastAsia" w:hAnsiTheme="minorHAnsi" w:cstheme="minorHAnsi"/>
          <w:lang w:val="fr-FR" w:eastAsia="de-DE"/>
        </w:rPr>
        <w:tab/>
        <w:t xml:space="preserve">               </w:t>
      </w:r>
      <w:r w:rsidRPr="00CA338D">
        <w:rPr>
          <w:rFonts w:asciiTheme="minorHAnsi" w:eastAsiaTheme="minorEastAsia" w:hAnsiTheme="minorHAnsi" w:cstheme="minorHAnsi"/>
          <w:lang w:val="fr-FR" w:eastAsia="de-DE"/>
        </w:rPr>
        <w:t>Le bâtiment compact s’intègre</w:t>
      </w:r>
      <w:r w:rsidR="00576466" w:rsidRPr="00CA338D">
        <w:rPr>
          <w:rFonts w:asciiTheme="minorHAnsi" w:eastAsiaTheme="minorEastAsia" w:hAnsiTheme="minorHAnsi" w:cstheme="minorHAnsi"/>
          <w:lang w:val="fr-FR" w:eastAsia="de-DE"/>
        </w:rPr>
        <w:t xml:space="preserve"> en douceur dans son </w:t>
      </w:r>
      <w:r w:rsidRPr="00CA338D">
        <w:rPr>
          <w:rFonts w:asciiTheme="minorHAnsi" w:eastAsiaTheme="minorEastAsia" w:hAnsiTheme="minorHAnsi" w:cstheme="minorHAnsi"/>
          <w:lang w:val="fr-FR" w:eastAsia="de-DE"/>
        </w:rPr>
        <w:t>environnement</w:t>
      </w:r>
      <w:r w:rsidR="00576466" w:rsidRPr="00CA338D">
        <w:rPr>
          <w:rFonts w:asciiTheme="minorHAnsi" w:eastAsiaTheme="minorEastAsia" w:hAnsiTheme="minorHAnsi" w:cstheme="minorHAnsi"/>
          <w:lang w:val="fr-FR" w:eastAsia="de-DE"/>
        </w:rPr>
        <w:t xml:space="preserve"> tout en conservant son caractère indépendant</w:t>
      </w:r>
      <w:r w:rsidRPr="00CA338D">
        <w:rPr>
          <w:rFonts w:asciiTheme="minorHAnsi" w:eastAsiaTheme="minorEastAsia" w:hAnsiTheme="minorHAnsi" w:cstheme="minorHAnsi"/>
          <w:lang w:val="fr-FR" w:eastAsia="de-DE"/>
        </w:rPr>
        <w:t>.</w:t>
      </w:r>
      <w:r w:rsidR="00083CF3" w:rsidRPr="00CA338D">
        <w:rPr>
          <w:rFonts w:asciiTheme="minorHAnsi" w:eastAsiaTheme="minorEastAsia" w:hAnsiTheme="minorHAnsi" w:cstheme="minorHAnsi"/>
          <w:lang w:val="fr-FR" w:eastAsia="de-DE"/>
        </w:rPr>
        <w:t xml:space="preserve"> De l</w:t>
      </w:r>
      <w:r w:rsidR="00F86B86" w:rsidRPr="00CA338D">
        <w:rPr>
          <w:rFonts w:asciiTheme="minorHAnsi" w:eastAsiaTheme="minorEastAsia" w:hAnsiTheme="minorHAnsi" w:cstheme="minorHAnsi"/>
          <w:lang w:val="fr-FR" w:eastAsia="de-DE"/>
        </w:rPr>
        <w:t>’</w:t>
      </w:r>
      <w:r w:rsidR="00083CF3" w:rsidRPr="00CA338D">
        <w:rPr>
          <w:rFonts w:asciiTheme="minorHAnsi" w:eastAsiaTheme="minorEastAsia" w:hAnsiTheme="minorHAnsi" w:cstheme="minorHAnsi"/>
          <w:lang w:val="fr-FR" w:eastAsia="de-DE"/>
        </w:rPr>
        <w:t>extérieur, on a l</w:t>
      </w:r>
      <w:r w:rsidR="00F86B86" w:rsidRPr="00CA338D">
        <w:rPr>
          <w:rFonts w:asciiTheme="minorHAnsi" w:eastAsiaTheme="minorEastAsia" w:hAnsiTheme="minorHAnsi" w:cstheme="minorHAnsi"/>
          <w:lang w:val="fr-FR" w:eastAsia="de-DE"/>
        </w:rPr>
        <w:t>’</w:t>
      </w:r>
      <w:r w:rsidR="00083CF3" w:rsidRPr="00CA338D">
        <w:rPr>
          <w:rFonts w:asciiTheme="minorHAnsi" w:eastAsiaTheme="minorEastAsia" w:hAnsiTheme="minorHAnsi" w:cstheme="minorHAnsi"/>
          <w:lang w:val="fr-FR" w:eastAsia="de-DE"/>
        </w:rPr>
        <w:t>impression que le nouveau bâtiment et son annexe, également conçue par des architectes reconnus, forment un tout, étant donné que les</w:t>
      </w:r>
      <w:r w:rsidRPr="00CA338D">
        <w:rPr>
          <w:rFonts w:asciiTheme="minorHAnsi" w:eastAsiaTheme="minorEastAsia" w:hAnsiTheme="minorHAnsi" w:cstheme="minorHAnsi"/>
          <w:lang w:val="fr-FR" w:eastAsia="de-DE"/>
        </w:rPr>
        <w:t xml:space="preserve"> faîtages et les chéneaux sont à la même hauteur et connectés les uns aux autres, et qu’il est tout à fait habituel de changer de matériau sur une seule et même façade principale dans la petite ville. La différence entre les deux bâtiments est néanmoins manifeste</w:t>
      </w:r>
      <w:r w:rsidR="00F86B86" w:rsidRPr="00CA338D">
        <w:rPr>
          <w:rFonts w:asciiTheme="minorHAnsi" w:eastAsiaTheme="minorEastAsia" w:hAnsiTheme="minorHAnsi" w:cstheme="minorHAnsi"/>
          <w:lang w:val="fr-FR" w:eastAsia="de-DE"/>
        </w:rPr>
        <w:t> </w:t>
      </w:r>
      <w:r w:rsidRPr="00CA338D">
        <w:rPr>
          <w:rFonts w:asciiTheme="minorHAnsi" w:eastAsiaTheme="minorEastAsia" w:hAnsiTheme="minorHAnsi" w:cstheme="minorHAnsi"/>
          <w:lang w:val="fr-FR" w:eastAsia="de-DE"/>
        </w:rPr>
        <w:t>: le bois d’une part et le crépi de l’autre signalent qu’il s’agit de</w:t>
      </w:r>
      <w:r w:rsidR="00083CF3" w:rsidRPr="00CA338D">
        <w:rPr>
          <w:rFonts w:asciiTheme="minorHAnsi" w:eastAsiaTheme="minorEastAsia" w:hAnsiTheme="minorHAnsi" w:cstheme="minorHAnsi"/>
          <w:lang w:val="fr-FR" w:eastAsia="de-DE"/>
        </w:rPr>
        <w:t xml:space="preserve"> deux propriétés distinctes.</w:t>
      </w:r>
    </w:p>
    <w:p w14:paraId="0E8A8A87" w14:textId="7B964BD1" w:rsidR="007B03C3" w:rsidRPr="002D4962" w:rsidRDefault="00910F9D" w:rsidP="00285579">
      <w:pPr>
        <w:widowControl/>
        <w:autoSpaceDE/>
        <w:autoSpaceDN/>
        <w:spacing w:after="200" w:line="276" w:lineRule="auto"/>
        <w:jc w:val="both"/>
        <w:rPr>
          <w:rFonts w:asciiTheme="minorHAnsi" w:eastAsiaTheme="minorEastAsia" w:hAnsiTheme="minorHAnsi" w:cstheme="minorHAnsi"/>
          <w:b/>
          <w:bCs/>
          <w:lang w:val="fr-CA" w:eastAsia="de-DE"/>
        </w:rPr>
      </w:pPr>
      <w:r w:rsidRPr="002D4962">
        <w:rPr>
          <w:rFonts w:asciiTheme="minorHAnsi" w:eastAsiaTheme="minorEastAsia" w:hAnsiTheme="minorHAnsi" w:cstheme="minorHAnsi"/>
          <w:b/>
          <w:bCs/>
          <w:lang w:val="fr-CA" w:eastAsia="de-DE"/>
        </w:rPr>
        <w:t>Un contraste net</w:t>
      </w:r>
    </w:p>
    <w:p w14:paraId="41084518" w14:textId="2B30E5F9" w:rsidR="007B03C3" w:rsidRPr="00CA338D" w:rsidRDefault="00910F9D" w:rsidP="00285579">
      <w:pPr>
        <w:widowControl/>
        <w:autoSpaceDE/>
        <w:autoSpaceDN/>
        <w:spacing w:after="200" w:line="276" w:lineRule="auto"/>
        <w:jc w:val="both"/>
        <w:rPr>
          <w:rFonts w:asciiTheme="minorHAnsi" w:eastAsiaTheme="minorEastAsia" w:hAnsiTheme="minorHAnsi" w:cstheme="minorHAnsi"/>
          <w:lang w:val="fr-FR" w:eastAsia="de-DE"/>
        </w:rPr>
      </w:pPr>
      <w:r w:rsidRPr="00CA338D">
        <w:rPr>
          <w:rFonts w:asciiTheme="minorHAnsi" w:eastAsiaTheme="minorEastAsia" w:hAnsiTheme="minorHAnsi" w:cstheme="minorHAnsi"/>
          <w:lang w:val="fr-FR" w:eastAsia="de-DE"/>
        </w:rPr>
        <w:t>Le matériau utilisé ne correspond pas seulement au caractère de l’architecture typique du lieu, mais également à la prédilection</w:t>
      </w:r>
      <w:r w:rsidR="00083CF3" w:rsidRPr="00CA338D">
        <w:rPr>
          <w:rFonts w:asciiTheme="minorHAnsi" w:eastAsiaTheme="minorEastAsia" w:hAnsiTheme="minorHAnsi" w:cstheme="minorHAnsi"/>
          <w:lang w:val="fr-FR" w:eastAsia="de-DE"/>
        </w:rPr>
        <w:t xml:space="preserve"> de Christof Künz pour les contrastes.</w:t>
      </w:r>
      <w:r w:rsidRPr="00CA338D">
        <w:rPr>
          <w:rFonts w:asciiTheme="minorHAnsi" w:eastAsiaTheme="minorEastAsia" w:hAnsiTheme="minorHAnsi" w:cstheme="minorHAnsi"/>
          <w:lang w:val="fr-FR" w:eastAsia="de-DE"/>
        </w:rPr>
        <w:t xml:space="preserve"> La verticalité du brossage du crépi de la façade, d’un blanc brillant s’oppose au Prefalz en aluminium noir des balcons, fenêtres, portes, toits et autres descentes des EP</w:t>
      </w:r>
      <w:r w:rsidR="00F86B86" w:rsidRPr="00CA338D">
        <w:rPr>
          <w:rFonts w:asciiTheme="minorHAnsi" w:eastAsiaTheme="minorEastAsia" w:hAnsiTheme="minorHAnsi" w:cstheme="minorHAnsi"/>
          <w:lang w:val="fr-FR" w:eastAsia="de-DE"/>
        </w:rPr>
        <w:t> </w:t>
      </w:r>
      <w:r w:rsidRPr="00CA338D">
        <w:rPr>
          <w:rFonts w:asciiTheme="minorHAnsi" w:eastAsiaTheme="minorEastAsia" w:hAnsiTheme="minorHAnsi" w:cstheme="minorHAnsi"/>
          <w:lang w:val="fr-FR" w:eastAsia="de-DE"/>
        </w:rPr>
        <w:t>: un contraste net qui ne peut être assuré que par une précision poussée à l’extrême pendant la phase d’étude</w:t>
      </w:r>
      <w:r w:rsidR="00083CF3" w:rsidRPr="00CA338D">
        <w:rPr>
          <w:rFonts w:asciiTheme="minorHAnsi" w:eastAsiaTheme="minorEastAsia" w:hAnsiTheme="minorHAnsi" w:cstheme="minorHAnsi"/>
          <w:lang w:val="fr-FR" w:eastAsia="de-DE"/>
        </w:rPr>
        <w:t xml:space="preserve"> et des</w:t>
      </w:r>
      <w:r w:rsidRPr="00CA338D">
        <w:rPr>
          <w:rFonts w:asciiTheme="minorHAnsi" w:eastAsiaTheme="minorEastAsia" w:hAnsiTheme="minorHAnsi" w:cstheme="minorHAnsi"/>
          <w:lang w:val="fr-FR" w:eastAsia="de-DE"/>
        </w:rPr>
        <w:t xml:space="preserve"> détails. Pour le toit à pente raide, l’architecte a choisi le bardeau de toiture à petit calepinage DS.19 qui lui a per</w:t>
      </w:r>
      <w:r w:rsidR="00083CF3" w:rsidRPr="00CA338D">
        <w:rPr>
          <w:rFonts w:asciiTheme="minorHAnsi" w:eastAsiaTheme="minorEastAsia" w:hAnsiTheme="minorHAnsi" w:cstheme="minorHAnsi"/>
          <w:lang w:val="fr-FR" w:eastAsia="de-DE"/>
        </w:rPr>
        <w:t xml:space="preserve">mis </w:t>
      </w:r>
      <w:r w:rsidRPr="00CA338D">
        <w:rPr>
          <w:rFonts w:asciiTheme="minorHAnsi" w:eastAsiaTheme="minorEastAsia" w:hAnsiTheme="minorHAnsi" w:cstheme="minorHAnsi"/>
          <w:lang w:val="fr-FR" w:eastAsia="de-DE"/>
        </w:rPr>
        <w:t>d’accentuer la surface</w:t>
      </w:r>
      <w:r w:rsidR="00083CF3" w:rsidRPr="00CA338D">
        <w:rPr>
          <w:rFonts w:asciiTheme="minorHAnsi" w:eastAsiaTheme="minorEastAsia" w:hAnsiTheme="minorHAnsi" w:cstheme="minorHAnsi"/>
          <w:lang w:val="fr-FR" w:eastAsia="de-DE"/>
        </w:rPr>
        <w:t xml:space="preserve"> et de créer</w:t>
      </w:r>
      <w:r w:rsidRPr="00CA338D">
        <w:rPr>
          <w:rFonts w:asciiTheme="minorHAnsi" w:eastAsiaTheme="minorEastAsia" w:hAnsiTheme="minorHAnsi" w:cstheme="minorHAnsi"/>
          <w:lang w:val="fr-FR" w:eastAsia="de-DE"/>
        </w:rPr>
        <w:t xml:space="preserve"> une allure adaptée aux toits environnants. Mathias </w:t>
      </w:r>
      <w:proofErr w:type="spellStart"/>
      <w:r w:rsidRPr="00CA338D">
        <w:rPr>
          <w:rFonts w:asciiTheme="minorHAnsi" w:eastAsiaTheme="minorEastAsia" w:hAnsiTheme="minorHAnsi" w:cstheme="minorHAnsi"/>
          <w:lang w:val="fr-FR" w:eastAsia="de-DE"/>
        </w:rPr>
        <w:t>Küng</w:t>
      </w:r>
      <w:proofErr w:type="spellEnd"/>
      <w:r w:rsidRPr="00CA338D">
        <w:rPr>
          <w:rFonts w:asciiTheme="minorHAnsi" w:eastAsiaTheme="minorEastAsia" w:hAnsiTheme="minorHAnsi" w:cstheme="minorHAnsi"/>
          <w:lang w:val="fr-FR" w:eastAsia="de-DE"/>
        </w:rPr>
        <w:t xml:space="preserve">, dirigeant de </w:t>
      </w:r>
      <w:proofErr w:type="spellStart"/>
      <w:r w:rsidRPr="00CA338D">
        <w:rPr>
          <w:rFonts w:asciiTheme="minorHAnsi" w:eastAsiaTheme="minorEastAsia" w:hAnsiTheme="minorHAnsi" w:cstheme="minorHAnsi"/>
          <w:lang w:val="fr-FR" w:eastAsia="de-DE"/>
        </w:rPr>
        <w:t>Küng</w:t>
      </w:r>
      <w:proofErr w:type="spellEnd"/>
      <w:r w:rsidRPr="00CA338D">
        <w:rPr>
          <w:rFonts w:asciiTheme="minorHAnsi" w:eastAsiaTheme="minorEastAsia" w:hAnsiTheme="minorHAnsi" w:cstheme="minorHAnsi"/>
          <w:lang w:val="fr-FR" w:eastAsia="de-DE"/>
        </w:rPr>
        <w:t xml:space="preserve"> </w:t>
      </w:r>
      <w:proofErr w:type="spellStart"/>
      <w:r w:rsidRPr="00CA338D">
        <w:rPr>
          <w:rFonts w:asciiTheme="minorHAnsi" w:eastAsiaTheme="minorEastAsia" w:hAnsiTheme="minorHAnsi" w:cstheme="minorHAnsi"/>
          <w:lang w:val="fr-FR" w:eastAsia="de-DE"/>
        </w:rPr>
        <w:t>Dachdeckerei-Spenglerei</w:t>
      </w:r>
      <w:proofErr w:type="spellEnd"/>
      <w:r w:rsidRPr="00CA338D">
        <w:rPr>
          <w:rFonts w:asciiTheme="minorHAnsi" w:eastAsiaTheme="minorEastAsia" w:hAnsiTheme="minorHAnsi" w:cstheme="minorHAnsi"/>
          <w:lang w:val="fr-FR" w:eastAsia="de-DE"/>
        </w:rPr>
        <w:t xml:space="preserve">, </w:t>
      </w:r>
      <w:r w:rsidR="00083CF3" w:rsidRPr="00CA338D">
        <w:rPr>
          <w:rFonts w:asciiTheme="minorHAnsi" w:eastAsiaTheme="minorEastAsia" w:hAnsiTheme="minorHAnsi" w:cstheme="minorHAnsi"/>
          <w:lang w:val="fr-FR" w:eastAsia="de-DE"/>
        </w:rPr>
        <w:t>se souvient encore</w:t>
      </w:r>
      <w:r w:rsidRPr="00CA338D">
        <w:rPr>
          <w:rFonts w:asciiTheme="minorHAnsi" w:eastAsiaTheme="minorEastAsia" w:hAnsiTheme="minorHAnsi" w:cstheme="minorHAnsi"/>
          <w:lang w:val="fr-FR" w:eastAsia="de-DE"/>
        </w:rPr>
        <w:t xml:space="preserve"> des détails compliqués du toit</w:t>
      </w:r>
      <w:r w:rsidR="00F86B86" w:rsidRPr="00CA338D">
        <w:rPr>
          <w:rFonts w:asciiTheme="minorHAnsi" w:eastAsiaTheme="minorEastAsia" w:hAnsiTheme="minorHAnsi" w:cstheme="minorHAnsi"/>
          <w:lang w:val="fr-FR" w:eastAsia="de-DE"/>
        </w:rPr>
        <w:t> </w:t>
      </w:r>
      <w:r w:rsidRPr="00CA338D">
        <w:rPr>
          <w:rFonts w:asciiTheme="minorHAnsi" w:eastAsiaTheme="minorEastAsia" w:hAnsiTheme="minorHAnsi" w:cstheme="minorHAnsi"/>
          <w:lang w:val="fr-FR" w:eastAsia="de-DE"/>
        </w:rPr>
        <w:t>: son équipe a par exemple dû enfoncer les lucarnes plus profondément que d’habitude dans la surface du toit, sans perturber celle-ci. Avec l’architecte, il a développé une gouttière invisible intégrée dans la façade pour éviter une descente des EP intérieure.</w:t>
      </w:r>
    </w:p>
    <w:p w14:paraId="6FD7B841" w14:textId="77777777" w:rsidR="00F86B86" w:rsidRPr="00CA338D" w:rsidRDefault="00F86B86" w:rsidP="00285579">
      <w:pPr>
        <w:widowControl/>
        <w:autoSpaceDE/>
        <w:autoSpaceDN/>
        <w:jc w:val="both"/>
        <w:rPr>
          <w:rFonts w:asciiTheme="minorHAnsi" w:eastAsiaTheme="minorHAnsi" w:hAnsiTheme="minorHAnsi" w:cstheme="minorHAnsi"/>
          <w:sz w:val="16"/>
          <w:szCs w:val="16"/>
          <w:lang w:val="fr-FR"/>
        </w:rPr>
      </w:pPr>
    </w:p>
    <w:p w14:paraId="7DDBEFC9" w14:textId="77777777" w:rsidR="005F5EA6" w:rsidRPr="00CA338D" w:rsidRDefault="005F5EA6" w:rsidP="00285579">
      <w:pPr>
        <w:widowControl/>
        <w:autoSpaceDE/>
        <w:autoSpaceDN/>
        <w:jc w:val="both"/>
        <w:rPr>
          <w:rFonts w:asciiTheme="minorHAnsi" w:eastAsiaTheme="minorHAnsi" w:hAnsiTheme="minorHAnsi" w:cstheme="minorHAnsi"/>
          <w:sz w:val="16"/>
          <w:szCs w:val="16"/>
          <w:lang w:val="fr-FR"/>
        </w:rPr>
      </w:pPr>
    </w:p>
    <w:p w14:paraId="02EA643D" w14:textId="6026EDAC" w:rsidR="007B03C3" w:rsidRPr="002D4962" w:rsidRDefault="00083CF3" w:rsidP="00CA338D">
      <w:pPr>
        <w:widowControl/>
        <w:autoSpaceDE/>
        <w:autoSpaceDN/>
        <w:spacing w:line="288" w:lineRule="auto"/>
        <w:rPr>
          <w:rFonts w:asciiTheme="minorHAnsi" w:eastAsiaTheme="minorEastAsia" w:hAnsiTheme="minorHAnsi" w:cstheme="minorHAnsi"/>
          <w:bCs/>
          <w:lang w:val="fr-CA" w:eastAsia="de-DE"/>
        </w:rPr>
      </w:pPr>
      <w:r w:rsidRPr="002D4962">
        <w:rPr>
          <w:rFonts w:asciiTheme="minorHAnsi" w:eastAsiaTheme="minorEastAsia" w:hAnsiTheme="minorHAnsi" w:cstheme="minorHAnsi"/>
          <w:bCs/>
          <w:lang w:val="fr-CA" w:eastAsia="de-DE"/>
        </w:rPr>
        <w:lastRenderedPageBreak/>
        <w:t xml:space="preserve">Matériau : </w:t>
      </w:r>
    </w:p>
    <w:p w14:paraId="21EE9CF8" w14:textId="77777777" w:rsidR="00C00451" w:rsidRPr="002D4962" w:rsidRDefault="00910F9D" w:rsidP="00CA338D">
      <w:pPr>
        <w:widowControl/>
        <w:autoSpaceDE/>
        <w:autoSpaceDN/>
        <w:spacing w:line="288" w:lineRule="auto"/>
        <w:rPr>
          <w:rFonts w:asciiTheme="minorHAnsi" w:eastAsiaTheme="minorEastAsia" w:hAnsiTheme="minorHAnsi" w:cstheme="minorHAnsi"/>
          <w:bCs/>
          <w:lang w:val="fr-CA" w:eastAsia="de-DE"/>
        </w:rPr>
      </w:pPr>
      <w:r w:rsidRPr="002D4962">
        <w:rPr>
          <w:rFonts w:asciiTheme="minorHAnsi" w:eastAsiaTheme="minorEastAsia" w:hAnsiTheme="minorHAnsi" w:cstheme="minorHAnsi"/>
          <w:bCs/>
          <w:lang w:val="fr-CA" w:eastAsia="de-DE"/>
        </w:rPr>
        <w:t>Bardeau de toit DS.19</w:t>
      </w:r>
    </w:p>
    <w:p w14:paraId="48A7B248" w14:textId="0DF34100" w:rsidR="00F86B86" w:rsidRPr="002D4962" w:rsidRDefault="00910F9D" w:rsidP="00CA338D">
      <w:pPr>
        <w:widowControl/>
        <w:autoSpaceDE/>
        <w:autoSpaceDN/>
        <w:spacing w:line="288" w:lineRule="auto"/>
        <w:rPr>
          <w:rFonts w:asciiTheme="minorHAnsi" w:eastAsiaTheme="minorEastAsia" w:hAnsiTheme="minorHAnsi" w:cstheme="minorHAnsi"/>
          <w:bCs/>
          <w:lang w:val="fr-CA" w:eastAsia="de-DE"/>
        </w:rPr>
      </w:pPr>
      <w:r w:rsidRPr="002D4962">
        <w:rPr>
          <w:rFonts w:asciiTheme="minorHAnsi" w:eastAsiaTheme="minorEastAsia" w:hAnsiTheme="minorHAnsi" w:cstheme="minorHAnsi"/>
          <w:bCs/>
          <w:lang w:val="fr-CA" w:eastAsia="de-DE"/>
        </w:rPr>
        <w:t>Prefalz</w:t>
      </w:r>
      <w:r w:rsidR="00F86B86" w:rsidRPr="002D4962">
        <w:rPr>
          <w:rFonts w:asciiTheme="minorHAnsi" w:eastAsiaTheme="minorEastAsia" w:hAnsiTheme="minorHAnsi" w:cstheme="minorHAnsi"/>
          <w:bCs/>
          <w:lang w:val="fr-CA" w:eastAsia="de-DE"/>
        </w:rPr>
        <w:t xml:space="preserve"> </w:t>
      </w:r>
      <w:r w:rsidRPr="002D4962">
        <w:rPr>
          <w:rFonts w:asciiTheme="minorHAnsi" w:eastAsiaTheme="minorEastAsia" w:hAnsiTheme="minorHAnsi" w:cstheme="minorHAnsi"/>
          <w:bCs/>
          <w:lang w:val="fr-CA" w:eastAsia="de-DE"/>
        </w:rPr>
        <w:t>P.10 noir</w:t>
      </w:r>
    </w:p>
    <w:p w14:paraId="461CEDD8" w14:textId="77777777" w:rsidR="003F2509" w:rsidRDefault="003F2509" w:rsidP="00285579">
      <w:pPr>
        <w:pStyle w:val="Corpsdetexte"/>
        <w:spacing w:before="2"/>
        <w:rPr>
          <w:rFonts w:asciiTheme="minorHAnsi" w:eastAsiaTheme="minorEastAsia" w:hAnsiTheme="minorHAnsi" w:cstheme="minorHAnsi"/>
          <w:lang w:val="fr-FR" w:eastAsia="de-DE"/>
        </w:rPr>
      </w:pPr>
    </w:p>
    <w:p w14:paraId="61834B53" w14:textId="77777777" w:rsidR="003F2509" w:rsidRDefault="003F2509" w:rsidP="00285579">
      <w:pPr>
        <w:pStyle w:val="Corpsdetexte"/>
        <w:spacing w:before="2"/>
        <w:rPr>
          <w:rFonts w:asciiTheme="minorHAnsi" w:eastAsiaTheme="minorEastAsia" w:hAnsiTheme="minorHAnsi" w:cstheme="minorHAnsi"/>
          <w:lang w:val="fr-FR" w:eastAsia="de-DE"/>
        </w:rPr>
      </w:pPr>
    </w:p>
    <w:p w14:paraId="55DE79EC" w14:textId="77777777" w:rsidR="003F2509" w:rsidRPr="00FD111A" w:rsidRDefault="003F2509" w:rsidP="003F2509">
      <w:pPr>
        <w:spacing w:line="288" w:lineRule="auto"/>
        <w:rPr>
          <w:rFonts w:asciiTheme="minorHAnsi" w:eastAsiaTheme="minorEastAsia" w:hAnsiTheme="minorHAnsi" w:cstheme="minorHAnsi"/>
          <w:b/>
          <w:bCs/>
          <w:i/>
          <w:iCs/>
          <w:lang w:val="fr-FR" w:eastAsia="de-DE"/>
        </w:rPr>
      </w:pPr>
      <w:r w:rsidRPr="00FD111A">
        <w:rPr>
          <w:rFonts w:asciiTheme="minorHAnsi" w:eastAsiaTheme="minorEastAsia" w:hAnsiTheme="minorHAnsi" w:cstheme="minorHAnsi"/>
          <w:b/>
          <w:bCs/>
          <w:i/>
          <w:iCs/>
          <w:lang w:val="fr-FR" w:eastAsia="de-DE"/>
        </w:rPr>
        <w:t>Les photos sont disponibles en téléchargement sous ce lien :</w:t>
      </w:r>
    </w:p>
    <w:p w14:paraId="52F83C9B" w14:textId="77777777" w:rsidR="003F2509" w:rsidRPr="00FD111A" w:rsidRDefault="003F2509" w:rsidP="003F2509">
      <w:pPr>
        <w:spacing w:line="288" w:lineRule="auto"/>
        <w:rPr>
          <w:rFonts w:asciiTheme="minorHAnsi" w:eastAsiaTheme="minorEastAsia" w:hAnsiTheme="minorHAnsi" w:cstheme="minorHAnsi"/>
          <w:i/>
          <w:iCs/>
          <w:color w:val="000000" w:themeColor="text1"/>
          <w:lang w:val="fr-FR" w:eastAsia="de-DE"/>
        </w:rPr>
      </w:pPr>
      <w:r w:rsidRPr="00FD111A">
        <w:rPr>
          <w:rFonts w:asciiTheme="minorHAnsi" w:eastAsiaTheme="minorEastAsia" w:hAnsiTheme="minorHAnsi" w:cstheme="minorHAnsi"/>
          <w:i/>
          <w:iCs/>
          <w:color w:val="000000" w:themeColor="text1"/>
          <w:lang w:val="fr-FR" w:eastAsia="de-DE"/>
        </w:rPr>
        <w:t>https://brx522.saas.contentserv.com/admin/share/aac239d2</w:t>
      </w:r>
    </w:p>
    <w:p w14:paraId="1839F967" w14:textId="77777777" w:rsidR="003F2509" w:rsidRPr="00CA338D" w:rsidRDefault="003F2509" w:rsidP="003F2509">
      <w:pPr>
        <w:spacing w:line="312" w:lineRule="auto"/>
        <w:jc w:val="both"/>
        <w:rPr>
          <w:rFonts w:asciiTheme="minorHAnsi" w:hAnsiTheme="minorHAnsi" w:cstheme="minorHAnsi"/>
          <w:i/>
          <w:iCs/>
          <w:lang w:val="pt-PT"/>
        </w:rPr>
      </w:pPr>
      <w:r w:rsidRPr="00CA338D">
        <w:rPr>
          <w:rFonts w:asciiTheme="minorHAnsi" w:hAnsiTheme="minorHAnsi" w:cstheme="minorHAnsi"/>
          <w:i/>
          <w:iCs/>
          <w:lang w:val="pt-PT"/>
        </w:rPr>
        <w:t>Fotocredit: PREFA | Croce &amp; Wir</w:t>
      </w:r>
    </w:p>
    <w:p w14:paraId="6A5742F3" w14:textId="77777777" w:rsidR="003F2509" w:rsidRPr="00CA338D" w:rsidRDefault="003F2509" w:rsidP="00285579">
      <w:pPr>
        <w:pStyle w:val="Corpsdetexte"/>
        <w:spacing w:before="2"/>
        <w:rPr>
          <w:rFonts w:asciiTheme="minorHAnsi" w:eastAsiaTheme="minorEastAsia" w:hAnsiTheme="minorHAnsi" w:cstheme="minorHAnsi"/>
          <w:lang w:val="pt-PT" w:eastAsia="de-DE"/>
        </w:rPr>
      </w:pPr>
    </w:p>
    <w:p w14:paraId="75D5A4DA" w14:textId="77777777" w:rsidR="003F2509" w:rsidRPr="003F2509" w:rsidRDefault="003F2509" w:rsidP="00285579">
      <w:pPr>
        <w:pStyle w:val="Corpsdetexte"/>
        <w:spacing w:before="2"/>
        <w:rPr>
          <w:rFonts w:asciiTheme="minorHAnsi" w:eastAsiaTheme="minorEastAsia" w:hAnsiTheme="minorHAnsi" w:cstheme="minorHAnsi"/>
          <w:lang w:val="fr-FR" w:eastAsia="de-DE"/>
        </w:rPr>
      </w:pPr>
    </w:p>
    <w:p w14:paraId="58B6CE1D" w14:textId="3F6D2BEF" w:rsidR="003F2509" w:rsidRDefault="003F2509">
      <w:pPr>
        <w:rPr>
          <w:rFonts w:asciiTheme="minorHAnsi" w:eastAsiaTheme="minorEastAsia" w:hAnsiTheme="minorHAnsi" w:cstheme="minorHAnsi"/>
          <w:lang w:val="fr-FR" w:eastAsia="de-DE"/>
        </w:rPr>
      </w:pPr>
      <w:r>
        <w:rPr>
          <w:rFonts w:asciiTheme="minorHAnsi" w:eastAsiaTheme="minorEastAsia" w:hAnsiTheme="minorHAnsi" w:cstheme="minorHAnsi"/>
          <w:lang w:val="fr-FR" w:eastAsia="de-DE"/>
        </w:rPr>
        <w:br w:type="page"/>
      </w:r>
    </w:p>
    <w:p w14:paraId="66F0C973" w14:textId="77777777" w:rsidR="00F86B86" w:rsidRPr="00CA338D" w:rsidRDefault="00F86B86" w:rsidP="00F86B86">
      <w:pPr>
        <w:spacing w:line="288" w:lineRule="auto"/>
        <w:rPr>
          <w:rFonts w:asciiTheme="minorHAnsi" w:eastAsiaTheme="minorEastAsia" w:hAnsiTheme="minorHAnsi" w:cstheme="minorHAnsi"/>
          <w:lang w:val="fr-FR" w:eastAsia="de-DE"/>
        </w:rPr>
      </w:pPr>
      <w:r w:rsidRPr="00CA338D">
        <w:rPr>
          <w:rFonts w:asciiTheme="minorHAnsi" w:eastAsiaTheme="minorEastAsia" w:hAnsiTheme="minorHAnsi" w:cstheme="minorHAnsi"/>
          <w:b/>
          <w:bCs/>
          <w:lang w:val="fr-FR" w:eastAsia="de-DE"/>
        </w:rPr>
        <w:lastRenderedPageBreak/>
        <w:t>PREFA en un coup d’œil :</w:t>
      </w:r>
      <w:r w:rsidRPr="00CA338D">
        <w:rPr>
          <w:rFonts w:asciiTheme="minorHAnsi" w:eastAsiaTheme="minorEastAsia" w:hAnsiTheme="minorHAnsi" w:cstheme="minorHAnsi"/>
          <w:lang w:val="fr-FR" w:eastAsia="de-DE"/>
        </w:rPr>
        <w:t xml:space="preserve"> Depuis plus de 75 ans PREFA Aluminiumprodukte </w:t>
      </w:r>
      <w:proofErr w:type="spellStart"/>
      <w:r w:rsidRPr="00CA338D">
        <w:rPr>
          <w:rFonts w:asciiTheme="minorHAnsi" w:eastAsiaTheme="minorEastAsia" w:hAnsiTheme="minorHAnsi" w:cstheme="minorHAnsi"/>
          <w:lang w:val="fr-FR" w:eastAsia="de-DE"/>
        </w:rPr>
        <w:t>GmbH</w:t>
      </w:r>
      <w:proofErr w:type="spellEnd"/>
      <w:r w:rsidRPr="00CA338D">
        <w:rPr>
          <w:rFonts w:asciiTheme="minorHAnsi" w:eastAsiaTheme="minorEastAsia" w:hAnsiTheme="minorHAnsi" w:cstheme="minorHAnsi"/>
          <w:lang w:val="fr-FR" w:eastAsia="de-DE"/>
        </w:rPr>
        <w:t xml:space="preserve"> développe, fabrique et commercialise avec succès dans toute l’Europe des systèmes de toiture, des installations solaires et des façades en aluminium. Au total, le groupe PREFA emploie 700 collaborateurs/</w:t>
      </w:r>
      <w:proofErr w:type="spellStart"/>
      <w:r w:rsidRPr="00CA338D">
        <w:rPr>
          <w:rFonts w:asciiTheme="minorHAnsi" w:eastAsiaTheme="minorEastAsia" w:hAnsiTheme="minorHAnsi" w:cstheme="minorHAnsi"/>
          <w:lang w:val="fr-FR" w:eastAsia="de-DE"/>
        </w:rPr>
        <w:t>trices</w:t>
      </w:r>
      <w:proofErr w:type="spellEnd"/>
      <w:r w:rsidRPr="00CA338D">
        <w:rPr>
          <w:rFonts w:asciiTheme="minorHAnsi" w:eastAsiaTheme="minorEastAsia" w:hAnsiTheme="minorHAnsi" w:cstheme="minorHAnsi"/>
          <w:lang w:val="fr-FR" w:eastAsia="de-DE"/>
        </w:rPr>
        <w:t xml:space="preserve">. Plus de 5 000 produits de qualité sont fabriqués exclusivement en Autriche et en Allemagne. PREFA fait partie du groupe industriel Dr Cornelius </w:t>
      </w:r>
      <w:proofErr w:type="spellStart"/>
      <w:r w:rsidRPr="00CA338D">
        <w:rPr>
          <w:rFonts w:asciiTheme="minorHAnsi" w:eastAsiaTheme="minorEastAsia" w:hAnsiTheme="minorHAnsi" w:cstheme="minorHAnsi"/>
          <w:lang w:val="fr-FR" w:eastAsia="de-DE"/>
        </w:rPr>
        <w:t>Grupp</w:t>
      </w:r>
      <w:proofErr w:type="spellEnd"/>
      <w:r w:rsidRPr="00CA338D">
        <w:rPr>
          <w:rFonts w:asciiTheme="minorHAnsi" w:eastAsiaTheme="minorEastAsia" w:hAnsiTheme="minorHAnsi" w:cstheme="minorHAnsi"/>
          <w:lang w:val="fr-FR" w:eastAsia="de-DE"/>
        </w:rPr>
        <w:t xml:space="preserve"> qui emploie plus de 8 000 </w:t>
      </w:r>
      <w:proofErr w:type="spellStart"/>
      <w:r w:rsidRPr="00CA338D">
        <w:rPr>
          <w:rFonts w:asciiTheme="minorHAnsi" w:eastAsiaTheme="minorEastAsia" w:hAnsiTheme="minorHAnsi" w:cstheme="minorHAnsi"/>
          <w:lang w:val="fr-FR" w:eastAsia="de-DE"/>
        </w:rPr>
        <w:t>collaboratreurs</w:t>
      </w:r>
      <w:proofErr w:type="spellEnd"/>
      <w:r w:rsidRPr="00CA338D">
        <w:rPr>
          <w:rFonts w:asciiTheme="minorHAnsi" w:eastAsiaTheme="minorEastAsia" w:hAnsiTheme="minorHAnsi" w:cstheme="minorHAnsi"/>
          <w:lang w:val="fr-FR" w:eastAsia="de-DE"/>
        </w:rPr>
        <w:t>/</w:t>
      </w:r>
      <w:proofErr w:type="spellStart"/>
      <w:r w:rsidRPr="00CA338D">
        <w:rPr>
          <w:rFonts w:asciiTheme="minorHAnsi" w:eastAsiaTheme="minorEastAsia" w:hAnsiTheme="minorHAnsi" w:cstheme="minorHAnsi"/>
          <w:lang w:val="fr-FR" w:eastAsia="de-DE"/>
        </w:rPr>
        <w:t>trices</w:t>
      </w:r>
      <w:proofErr w:type="spellEnd"/>
      <w:r w:rsidRPr="00CA338D">
        <w:rPr>
          <w:rFonts w:asciiTheme="minorHAnsi" w:eastAsiaTheme="minorEastAsia" w:hAnsiTheme="minorHAnsi" w:cstheme="minorHAnsi"/>
          <w:lang w:val="fr-FR" w:eastAsia="de-DE"/>
        </w:rPr>
        <w:t xml:space="preserve"> dans le monde entier sur 40 sites de productions.</w:t>
      </w:r>
    </w:p>
    <w:p w14:paraId="3E6D3A03" w14:textId="77777777" w:rsidR="00F86B86" w:rsidRPr="00CA338D" w:rsidRDefault="00F86B86" w:rsidP="00F86B86">
      <w:pPr>
        <w:spacing w:line="288" w:lineRule="auto"/>
        <w:rPr>
          <w:rFonts w:asciiTheme="minorHAnsi" w:eastAsiaTheme="minorEastAsia" w:hAnsiTheme="minorHAnsi" w:cstheme="minorHAnsi"/>
          <w:sz w:val="16"/>
          <w:szCs w:val="16"/>
          <w:lang w:val="fr-FR" w:eastAsia="de-DE"/>
        </w:rPr>
      </w:pPr>
    </w:p>
    <w:p w14:paraId="7F575AE1" w14:textId="77777777" w:rsidR="00F86B86" w:rsidRPr="00CA338D" w:rsidRDefault="00F86B86" w:rsidP="00F86B86">
      <w:pPr>
        <w:spacing w:line="288" w:lineRule="auto"/>
        <w:rPr>
          <w:rFonts w:asciiTheme="minorHAnsi" w:eastAsiaTheme="minorEastAsia" w:hAnsiTheme="minorHAnsi" w:cstheme="minorHAnsi"/>
          <w:lang w:val="fr-FR" w:eastAsia="de-DE"/>
        </w:rPr>
      </w:pPr>
      <w:r w:rsidRPr="00CA338D">
        <w:rPr>
          <w:rFonts w:asciiTheme="minorHAnsi" w:eastAsiaTheme="minorEastAsia" w:hAnsiTheme="minorHAnsi" w:cstheme="minorHAnsi"/>
          <w:b/>
          <w:bCs/>
          <w:lang w:val="fr-FR" w:eastAsia="de-DE"/>
        </w:rPr>
        <w:t>La responsabilité durable de PREFA – notre fort engagement en faveur d’un environnement intact</w:t>
      </w:r>
    </w:p>
    <w:p w14:paraId="5546691E" w14:textId="77777777" w:rsidR="00F86B86" w:rsidRPr="00CA338D" w:rsidRDefault="00F86B86" w:rsidP="00F86B86">
      <w:pPr>
        <w:spacing w:line="288" w:lineRule="auto"/>
        <w:rPr>
          <w:rFonts w:asciiTheme="minorHAnsi" w:eastAsiaTheme="minorEastAsia" w:hAnsiTheme="minorHAnsi" w:cstheme="minorHAnsi"/>
          <w:lang w:val="fr-FR" w:eastAsia="de-DE"/>
        </w:rPr>
      </w:pPr>
      <w:r w:rsidRPr="00CA338D">
        <w:rPr>
          <w:rFonts w:asciiTheme="minorHAnsi" w:eastAsiaTheme="minorEastAsia" w:hAnsiTheme="minorHAnsi" w:cstheme="minorHAnsi"/>
          <w:lang w:val="fr-FR" w:eastAsia="de-DE"/>
        </w:rPr>
        <w:t xml:space="preserve">Pour PREFA la protection de l’environnement et la durabilité sont plus que de simples notions, la responsabilité est prise très au sérieux. De l’approvisionnement en matières premières à l’élimination des déchets de production en passant par la production, toutes les étapes de l’économie circulaire font l’objet d’une sélection et d’une mise en œuvre rigoureuse et de contrôles stricts. Comme l’aluminium est recyclable à volonté presque sans perte de qualité, les produits PREFA sont fabriquées à partir d’aluminium recyclé jusqu’à 87%. L’électricité utilisée sur le site de Marktl provient à 100% d’énergies renouvelables, c’est-à-dire de l’énergie solaire, éolienne, hydro-électrique et de la biomasse. Même le bilan des déchets est présentable : 99% des déchets de la production d’aluminium reviennent au point de départ. Chez PREFA, non seulement les toits et les façades sont conçus pour des générations, mais aussi pour un avenir durable. Tous les détails et la brochure complète sur le développement durable sont disponibles sur </w:t>
      </w:r>
      <w:hyperlink r:id="rId9" w:history="1">
        <w:r w:rsidRPr="00CA338D">
          <w:rPr>
            <w:rStyle w:val="Lienhypertexte"/>
            <w:rFonts w:asciiTheme="minorHAnsi" w:eastAsiaTheme="minorEastAsia" w:hAnsiTheme="minorHAnsi" w:cstheme="minorHAnsi"/>
            <w:color w:val="000000" w:themeColor="text1"/>
            <w:lang w:val="fr-FR" w:eastAsia="de-DE"/>
          </w:rPr>
          <w:t>https://www.prefa.fr/entreprise-familiale-prefa/durabilite/</w:t>
        </w:r>
      </w:hyperlink>
    </w:p>
    <w:p w14:paraId="093B75A6" w14:textId="77777777" w:rsidR="00F86B86" w:rsidRPr="00CA338D" w:rsidRDefault="00F86B86" w:rsidP="00F86B86">
      <w:pPr>
        <w:spacing w:line="288" w:lineRule="auto"/>
        <w:rPr>
          <w:rFonts w:asciiTheme="minorHAnsi" w:eastAsiaTheme="minorEastAsia" w:hAnsiTheme="minorHAnsi" w:cstheme="minorHAnsi"/>
          <w:lang w:val="fr-FR" w:eastAsia="de-DE"/>
        </w:rPr>
      </w:pPr>
    </w:p>
    <w:p w14:paraId="6B3BCF05" w14:textId="77777777" w:rsidR="00F86B86" w:rsidRPr="00CA338D" w:rsidRDefault="00F86B86" w:rsidP="00F86B86">
      <w:pPr>
        <w:spacing w:line="312" w:lineRule="auto"/>
        <w:jc w:val="both"/>
        <w:rPr>
          <w:rFonts w:asciiTheme="minorHAnsi" w:hAnsiTheme="minorHAnsi" w:cstheme="minorHAnsi"/>
          <w:sz w:val="16"/>
          <w:szCs w:val="16"/>
          <w:lang w:val="pt-PT"/>
        </w:rPr>
      </w:pPr>
    </w:p>
    <w:p w14:paraId="7081DD37" w14:textId="77777777" w:rsidR="00F86B86" w:rsidRPr="00CA338D" w:rsidRDefault="00F86B86" w:rsidP="00F86B86">
      <w:pPr>
        <w:spacing w:line="312" w:lineRule="auto"/>
        <w:jc w:val="both"/>
        <w:rPr>
          <w:rFonts w:asciiTheme="minorHAnsi" w:hAnsiTheme="minorHAnsi" w:cstheme="minorHAnsi"/>
          <w:sz w:val="16"/>
          <w:szCs w:val="16"/>
          <w:lang w:val="pt-PT"/>
        </w:rPr>
      </w:pPr>
    </w:p>
    <w:p w14:paraId="41107533" w14:textId="77777777" w:rsidR="00F86B86" w:rsidRPr="00CA338D" w:rsidRDefault="00F86B86" w:rsidP="00F86B86">
      <w:pPr>
        <w:spacing w:line="288" w:lineRule="auto"/>
        <w:rPr>
          <w:rFonts w:asciiTheme="minorHAnsi" w:eastAsiaTheme="minorEastAsia" w:hAnsiTheme="minorHAnsi" w:cstheme="minorHAnsi"/>
          <w:lang w:val="pt-PT" w:eastAsia="de-DE"/>
        </w:rPr>
      </w:pPr>
      <w:r w:rsidRPr="00CA338D">
        <w:rPr>
          <w:rFonts w:asciiTheme="minorHAnsi" w:eastAsiaTheme="minorEastAsia" w:hAnsiTheme="minorHAnsi" w:cstheme="minorHAnsi"/>
          <w:b/>
          <w:bCs/>
          <w:u w:val="single"/>
          <w:lang w:val="pt-PT" w:eastAsia="de-DE"/>
        </w:rPr>
        <w:t>Information presse internationale</w:t>
      </w:r>
      <w:r w:rsidRPr="00CA338D">
        <w:rPr>
          <w:rFonts w:asciiTheme="minorHAnsi" w:eastAsiaTheme="minorEastAsia" w:hAnsiTheme="minorHAnsi" w:cstheme="minorHAnsi"/>
          <w:lang w:val="pt-PT" w:eastAsia="de-DE"/>
        </w:rPr>
        <w:br/>
        <w:t>Mag. (FH) Jürgen Jungmair, MSc.</w:t>
      </w:r>
      <w:r w:rsidRPr="00CA338D">
        <w:rPr>
          <w:rFonts w:asciiTheme="minorHAnsi" w:eastAsiaTheme="minorEastAsia" w:hAnsiTheme="minorHAnsi" w:cstheme="minorHAnsi"/>
          <w:lang w:val="pt-PT" w:eastAsia="de-DE"/>
        </w:rPr>
        <w:br/>
        <w:t xml:space="preserve">Responsable de </w:t>
      </w:r>
      <w:r w:rsidRPr="00CA338D">
        <w:rPr>
          <w:rFonts w:asciiTheme="minorHAnsi" w:eastAsiaTheme="minorEastAsia" w:hAnsiTheme="minorHAnsi" w:cstheme="minorHAnsi"/>
          <w:i/>
          <w:iCs/>
          <w:lang w:val="pt-PT" w:eastAsia="de-DE"/>
        </w:rPr>
        <w:t>Marketing International</w:t>
      </w:r>
      <w:r w:rsidRPr="00CA338D">
        <w:rPr>
          <w:rFonts w:asciiTheme="minorHAnsi" w:eastAsiaTheme="minorEastAsia" w:hAnsiTheme="minorHAnsi" w:cstheme="minorHAnsi"/>
          <w:lang w:val="pt-PT" w:eastAsia="de-DE"/>
        </w:rPr>
        <w:t xml:space="preserve"> </w:t>
      </w:r>
      <w:r w:rsidRPr="00CA338D">
        <w:rPr>
          <w:rFonts w:asciiTheme="minorHAnsi" w:eastAsiaTheme="minorEastAsia" w:hAnsiTheme="minorHAnsi" w:cstheme="minorHAnsi"/>
          <w:lang w:val="pt-PT" w:eastAsia="de-DE"/>
        </w:rPr>
        <w:br/>
        <w:t>PREFA Aluminiumprodukte GmbH</w:t>
      </w:r>
      <w:r w:rsidRPr="00CA338D">
        <w:rPr>
          <w:rFonts w:asciiTheme="minorHAnsi" w:eastAsiaTheme="minorEastAsia" w:hAnsiTheme="minorHAnsi" w:cstheme="minorHAnsi"/>
          <w:lang w:val="pt-PT" w:eastAsia="de-DE"/>
        </w:rPr>
        <w:br/>
        <w:t>Werkstraße 1, A-3182 Marktl/Lilienfeld</w:t>
      </w:r>
      <w:r w:rsidRPr="00CA338D">
        <w:rPr>
          <w:rFonts w:asciiTheme="minorHAnsi" w:eastAsiaTheme="minorEastAsia" w:hAnsiTheme="minorHAnsi" w:cstheme="minorHAnsi"/>
          <w:lang w:val="pt-PT" w:eastAsia="de-DE"/>
        </w:rPr>
        <w:br/>
        <w:t>Tél : +43 2762 502-801</w:t>
      </w:r>
    </w:p>
    <w:p w14:paraId="2F6D06DC" w14:textId="77777777" w:rsidR="00F86B86" w:rsidRPr="00CA338D" w:rsidRDefault="00F86B86" w:rsidP="00F86B86">
      <w:pPr>
        <w:spacing w:line="288" w:lineRule="auto"/>
        <w:rPr>
          <w:rFonts w:asciiTheme="minorHAnsi" w:eastAsiaTheme="minorEastAsia" w:hAnsiTheme="minorHAnsi" w:cstheme="minorHAnsi"/>
          <w:lang w:val="pt-PT" w:eastAsia="de-DE"/>
        </w:rPr>
      </w:pPr>
      <w:r w:rsidRPr="00CA338D">
        <w:rPr>
          <w:rFonts w:asciiTheme="minorHAnsi" w:eastAsiaTheme="minorEastAsia" w:hAnsiTheme="minorHAnsi" w:cstheme="minorHAnsi"/>
          <w:lang w:val="pt-PT" w:eastAsia="de-DE"/>
        </w:rPr>
        <w:t>Tél. portable : +43 664 9654670</w:t>
      </w:r>
    </w:p>
    <w:p w14:paraId="04ACFDE4" w14:textId="77777777" w:rsidR="00F86B86" w:rsidRPr="00CA338D" w:rsidRDefault="00F86B86" w:rsidP="00F86B86">
      <w:pPr>
        <w:spacing w:line="288" w:lineRule="auto"/>
        <w:rPr>
          <w:rFonts w:asciiTheme="minorHAnsi" w:eastAsiaTheme="minorEastAsia" w:hAnsiTheme="minorHAnsi" w:cstheme="minorHAnsi"/>
          <w:u w:val="single"/>
          <w:lang w:val="pt-PT" w:eastAsia="de-DE"/>
        </w:rPr>
      </w:pPr>
      <w:r w:rsidRPr="00CA338D">
        <w:rPr>
          <w:rFonts w:asciiTheme="minorHAnsi" w:eastAsiaTheme="minorEastAsia" w:hAnsiTheme="minorHAnsi" w:cstheme="minorHAnsi"/>
          <w:lang w:val="pt-PT" w:eastAsia="de-DE"/>
        </w:rPr>
        <w:t xml:space="preserve">E-Mail : </w:t>
      </w:r>
      <w:r w:rsidR="007250C2">
        <w:fldChar w:fldCharType="begin"/>
      </w:r>
      <w:r w:rsidR="007250C2" w:rsidRPr="002D4962">
        <w:rPr>
          <w:lang w:val="fr-CA"/>
        </w:rPr>
        <w:instrText>HYPERLINK "about:blank"</w:instrText>
      </w:r>
      <w:r w:rsidR="007250C2">
        <w:fldChar w:fldCharType="separate"/>
      </w:r>
      <w:r w:rsidRPr="00CA338D">
        <w:rPr>
          <w:rFonts w:asciiTheme="minorHAnsi" w:eastAsiaTheme="minorEastAsia" w:hAnsiTheme="minorHAnsi" w:cstheme="minorHAnsi"/>
          <w:u w:val="single"/>
          <w:lang w:val="pt-PT" w:eastAsia="de-DE"/>
        </w:rPr>
        <w:t>juergen.jungmair@prefa.com</w:t>
      </w:r>
      <w:r w:rsidR="007250C2">
        <w:rPr>
          <w:rFonts w:asciiTheme="minorHAnsi" w:eastAsiaTheme="minorEastAsia" w:hAnsiTheme="minorHAnsi" w:cstheme="minorHAnsi"/>
          <w:u w:val="single"/>
          <w:lang w:val="pt-PT" w:eastAsia="de-DE"/>
        </w:rPr>
        <w:fldChar w:fldCharType="end"/>
      </w:r>
    </w:p>
    <w:p w14:paraId="7B94D0BE" w14:textId="77777777" w:rsidR="00F86B86" w:rsidRPr="00CA338D" w:rsidRDefault="007250C2" w:rsidP="00F86B86">
      <w:pPr>
        <w:spacing w:line="288" w:lineRule="auto"/>
        <w:rPr>
          <w:rFonts w:asciiTheme="minorHAnsi" w:eastAsiaTheme="minorEastAsia" w:hAnsiTheme="minorHAnsi" w:cstheme="minorHAnsi"/>
          <w:u w:val="single"/>
          <w:lang w:val="fr-FR" w:eastAsia="de-DE"/>
        </w:rPr>
      </w:pPr>
      <w:hyperlink r:id="rId10" w:history="1">
        <w:r w:rsidR="00F86B86" w:rsidRPr="00CA338D">
          <w:rPr>
            <w:rFonts w:asciiTheme="minorHAnsi" w:eastAsiaTheme="minorEastAsia" w:hAnsiTheme="minorHAnsi" w:cstheme="minorHAnsi"/>
            <w:u w:val="single"/>
            <w:lang w:val="fr-FR" w:eastAsia="de-DE"/>
          </w:rPr>
          <w:t>https://www.prefa.com</w:t>
        </w:r>
      </w:hyperlink>
    </w:p>
    <w:p w14:paraId="1718FCB7" w14:textId="77777777" w:rsidR="00F86B86" w:rsidRPr="00CA338D" w:rsidRDefault="00F86B86" w:rsidP="00F86B86">
      <w:pPr>
        <w:spacing w:line="288" w:lineRule="auto"/>
        <w:rPr>
          <w:rFonts w:asciiTheme="minorHAnsi" w:eastAsiaTheme="minorEastAsia" w:hAnsiTheme="minorHAnsi" w:cstheme="minorHAnsi"/>
          <w:lang w:val="fr-FR" w:eastAsia="de-DE"/>
        </w:rPr>
      </w:pPr>
    </w:p>
    <w:p w14:paraId="34A3BD57" w14:textId="77777777" w:rsidR="00F86B86" w:rsidRPr="00CA338D" w:rsidRDefault="00F86B86" w:rsidP="00F86B86">
      <w:pPr>
        <w:spacing w:line="288" w:lineRule="auto"/>
        <w:rPr>
          <w:rFonts w:asciiTheme="minorHAnsi" w:eastAsiaTheme="minorEastAsia" w:hAnsiTheme="minorHAnsi" w:cstheme="minorHAnsi"/>
          <w:b/>
          <w:bCs/>
          <w:u w:val="single"/>
          <w:lang w:val="fr-FR" w:eastAsia="de-DE"/>
        </w:rPr>
      </w:pPr>
      <w:r w:rsidRPr="00CA338D">
        <w:rPr>
          <w:rFonts w:asciiTheme="minorHAnsi" w:eastAsiaTheme="minorEastAsia" w:hAnsiTheme="minorHAnsi" w:cstheme="minorHAnsi"/>
          <w:b/>
          <w:bCs/>
          <w:u w:val="single"/>
          <w:lang w:val="fr-FR" w:eastAsia="de-DE"/>
        </w:rPr>
        <w:t>Information presse Allemagne</w:t>
      </w:r>
    </w:p>
    <w:p w14:paraId="08A389AD" w14:textId="77777777" w:rsidR="00F86B86" w:rsidRPr="00CA338D" w:rsidRDefault="00F86B86" w:rsidP="00F86B86">
      <w:pPr>
        <w:spacing w:line="288" w:lineRule="auto"/>
        <w:rPr>
          <w:rFonts w:asciiTheme="minorHAnsi" w:eastAsiaTheme="minorEastAsia" w:hAnsiTheme="minorHAnsi" w:cstheme="minorHAnsi"/>
          <w:lang w:val="fr-FR" w:eastAsia="de-DE"/>
        </w:rPr>
      </w:pPr>
      <w:r w:rsidRPr="00CA338D">
        <w:rPr>
          <w:rFonts w:asciiTheme="minorHAnsi" w:eastAsiaTheme="minorEastAsia" w:hAnsiTheme="minorHAnsi" w:cstheme="minorHAnsi"/>
          <w:lang w:val="fr-FR" w:eastAsia="de-DE"/>
        </w:rPr>
        <w:t>Alexandra Bendel-Döll</w:t>
      </w:r>
      <w:r w:rsidRPr="00CA338D">
        <w:rPr>
          <w:rFonts w:asciiTheme="minorHAnsi" w:eastAsiaTheme="minorEastAsia" w:hAnsiTheme="minorHAnsi" w:cstheme="minorHAnsi"/>
          <w:lang w:val="fr-FR" w:eastAsia="de-DE"/>
        </w:rPr>
        <w:br/>
        <w:t xml:space="preserve">Responsable de </w:t>
      </w:r>
      <w:r w:rsidRPr="00CA338D">
        <w:rPr>
          <w:rFonts w:asciiTheme="minorHAnsi" w:eastAsiaTheme="minorEastAsia" w:hAnsiTheme="minorHAnsi" w:cstheme="minorHAnsi"/>
          <w:i/>
          <w:iCs/>
          <w:lang w:val="fr-FR" w:eastAsia="de-DE"/>
        </w:rPr>
        <w:t xml:space="preserve">Marketing </w:t>
      </w:r>
      <w:r w:rsidRPr="00CA338D">
        <w:rPr>
          <w:rFonts w:asciiTheme="minorHAnsi" w:eastAsiaTheme="minorEastAsia" w:hAnsiTheme="minorHAnsi" w:cstheme="minorHAnsi"/>
          <w:lang w:val="fr-FR" w:eastAsia="de-DE"/>
        </w:rPr>
        <w:br/>
        <w:t xml:space="preserve">PREFA </w:t>
      </w:r>
      <w:proofErr w:type="spellStart"/>
      <w:r w:rsidRPr="00CA338D">
        <w:rPr>
          <w:rFonts w:asciiTheme="minorHAnsi" w:eastAsiaTheme="minorEastAsia" w:hAnsiTheme="minorHAnsi" w:cstheme="minorHAnsi"/>
          <w:lang w:val="fr-FR" w:eastAsia="de-DE"/>
        </w:rPr>
        <w:t>GmbH</w:t>
      </w:r>
      <w:proofErr w:type="spellEnd"/>
      <w:r w:rsidRPr="00CA338D">
        <w:rPr>
          <w:rFonts w:asciiTheme="minorHAnsi" w:eastAsiaTheme="minorEastAsia" w:hAnsiTheme="minorHAnsi" w:cstheme="minorHAnsi"/>
          <w:lang w:val="fr-FR" w:eastAsia="de-DE"/>
        </w:rPr>
        <w:t xml:space="preserve"> </w:t>
      </w:r>
      <w:proofErr w:type="spellStart"/>
      <w:r w:rsidRPr="00CA338D">
        <w:rPr>
          <w:rFonts w:asciiTheme="minorHAnsi" w:eastAsiaTheme="minorEastAsia" w:hAnsiTheme="minorHAnsi" w:cstheme="minorHAnsi"/>
          <w:lang w:val="fr-FR" w:eastAsia="de-DE"/>
        </w:rPr>
        <w:t>Alu-Dächer</w:t>
      </w:r>
      <w:proofErr w:type="spellEnd"/>
      <w:r w:rsidRPr="00CA338D">
        <w:rPr>
          <w:rFonts w:asciiTheme="minorHAnsi" w:eastAsiaTheme="minorEastAsia" w:hAnsiTheme="minorHAnsi" w:cstheme="minorHAnsi"/>
          <w:lang w:val="fr-FR" w:eastAsia="de-DE"/>
        </w:rPr>
        <w:t xml:space="preserve"> und -</w:t>
      </w:r>
      <w:proofErr w:type="spellStart"/>
      <w:r w:rsidRPr="00CA338D">
        <w:rPr>
          <w:rFonts w:asciiTheme="minorHAnsi" w:eastAsiaTheme="minorEastAsia" w:hAnsiTheme="minorHAnsi" w:cstheme="minorHAnsi"/>
          <w:lang w:val="fr-FR" w:eastAsia="de-DE"/>
        </w:rPr>
        <w:t>Fassaden</w:t>
      </w:r>
      <w:proofErr w:type="spellEnd"/>
      <w:r w:rsidRPr="00CA338D">
        <w:rPr>
          <w:rFonts w:asciiTheme="minorHAnsi" w:eastAsiaTheme="minorEastAsia" w:hAnsiTheme="minorHAnsi" w:cstheme="minorHAnsi"/>
          <w:lang w:val="fr-FR" w:eastAsia="de-DE"/>
        </w:rPr>
        <w:t xml:space="preserve"> </w:t>
      </w:r>
    </w:p>
    <w:p w14:paraId="04E567E0" w14:textId="77777777" w:rsidR="00F86B86" w:rsidRPr="00CA338D" w:rsidRDefault="00F86B86" w:rsidP="00F86B86">
      <w:pPr>
        <w:spacing w:line="288" w:lineRule="auto"/>
        <w:rPr>
          <w:rFonts w:asciiTheme="minorHAnsi" w:eastAsiaTheme="minorEastAsia" w:hAnsiTheme="minorHAnsi" w:cstheme="minorHAnsi"/>
          <w:lang w:eastAsia="de-DE"/>
        </w:rPr>
      </w:pPr>
      <w:r w:rsidRPr="00CA338D">
        <w:rPr>
          <w:rFonts w:asciiTheme="minorHAnsi" w:eastAsiaTheme="minorEastAsia" w:hAnsiTheme="minorHAnsi" w:cstheme="minorHAnsi"/>
          <w:lang w:eastAsia="de-DE"/>
        </w:rPr>
        <w:t xml:space="preserve">Aluminiumstraße 2, D-98634 Wasungen </w:t>
      </w:r>
    </w:p>
    <w:p w14:paraId="6FCEAE6D" w14:textId="77777777" w:rsidR="00F86B86" w:rsidRPr="00CA338D" w:rsidRDefault="00F86B86" w:rsidP="00F86B86">
      <w:pPr>
        <w:spacing w:line="288" w:lineRule="auto"/>
        <w:rPr>
          <w:rFonts w:asciiTheme="minorHAnsi" w:eastAsiaTheme="minorEastAsia" w:hAnsiTheme="minorHAnsi" w:cstheme="minorHAnsi"/>
          <w:u w:val="single"/>
          <w:lang w:val="fr-FR" w:eastAsia="de-DE"/>
        </w:rPr>
      </w:pPr>
      <w:r w:rsidRPr="00CA338D">
        <w:rPr>
          <w:rFonts w:asciiTheme="minorHAnsi" w:eastAsiaTheme="minorEastAsia" w:hAnsiTheme="minorHAnsi" w:cstheme="minorHAnsi"/>
          <w:lang w:val="fr-FR" w:eastAsia="de-DE"/>
        </w:rPr>
        <w:t>Tél. : +49 36941 785-10</w:t>
      </w:r>
      <w:r w:rsidRPr="00CA338D">
        <w:rPr>
          <w:rFonts w:asciiTheme="minorHAnsi" w:eastAsiaTheme="minorEastAsia" w:hAnsiTheme="minorHAnsi" w:cstheme="minorHAnsi"/>
          <w:lang w:val="fr-FR" w:eastAsia="de-DE"/>
        </w:rPr>
        <w:br/>
        <w:t xml:space="preserve">E-mail : </w:t>
      </w:r>
      <w:hyperlink r:id="rId11" w:history="1">
        <w:r w:rsidRPr="00CA338D">
          <w:rPr>
            <w:rFonts w:asciiTheme="minorHAnsi" w:eastAsiaTheme="minorEastAsia" w:hAnsiTheme="minorHAnsi" w:cstheme="minorHAnsi"/>
            <w:u w:val="single"/>
            <w:lang w:val="fr-FR" w:eastAsia="de-DE"/>
          </w:rPr>
          <w:t>alexandra.bendel-doell@prefa.com</w:t>
        </w:r>
      </w:hyperlink>
    </w:p>
    <w:p w14:paraId="67067253" w14:textId="77777777" w:rsidR="00F86B86" w:rsidRPr="00CA338D" w:rsidRDefault="00F86B86" w:rsidP="00F86B86">
      <w:pPr>
        <w:rPr>
          <w:rFonts w:asciiTheme="minorHAnsi" w:hAnsiTheme="minorHAnsi" w:cstheme="minorHAnsi"/>
        </w:rPr>
      </w:pPr>
      <w:r w:rsidRPr="00CA338D">
        <w:rPr>
          <w:rFonts w:asciiTheme="minorHAnsi" w:eastAsiaTheme="minorEastAsia" w:hAnsiTheme="minorHAnsi" w:cstheme="minorHAnsi"/>
          <w:u w:val="single"/>
          <w:lang w:eastAsia="de-DE"/>
        </w:rPr>
        <w:t>https://www.prefa.de/</w:t>
      </w:r>
    </w:p>
    <w:p w14:paraId="7BC145B9" w14:textId="64DD4335" w:rsidR="007B03C3" w:rsidRPr="00CA338D" w:rsidRDefault="007B03C3" w:rsidP="00285579">
      <w:pPr>
        <w:pStyle w:val="Corpsdetexte"/>
        <w:spacing w:before="51" w:line="290" w:lineRule="auto"/>
        <w:ind w:right="5859"/>
        <w:rPr>
          <w:rFonts w:asciiTheme="minorHAnsi" w:hAnsiTheme="minorHAnsi" w:cstheme="minorHAnsi"/>
        </w:rPr>
      </w:pPr>
    </w:p>
    <w:sectPr w:rsidR="007B03C3" w:rsidRPr="00CA338D">
      <w:headerReference w:type="default" r:id="rId12"/>
      <w:pgSz w:w="11910" w:h="16840"/>
      <w:pgMar w:top="1760" w:right="1240" w:bottom="280" w:left="1280"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A9B12" w14:textId="77777777" w:rsidR="0068366A" w:rsidRDefault="0068366A">
      <w:r>
        <w:separator/>
      </w:r>
    </w:p>
  </w:endnote>
  <w:endnote w:type="continuationSeparator" w:id="0">
    <w:p w14:paraId="73578EC0" w14:textId="77777777" w:rsidR="0068366A" w:rsidRDefault="00683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3BC52" w14:textId="77777777" w:rsidR="0068366A" w:rsidRDefault="0068366A">
      <w:r>
        <w:separator/>
      </w:r>
    </w:p>
  </w:footnote>
  <w:footnote w:type="continuationSeparator" w:id="0">
    <w:p w14:paraId="5F577F36" w14:textId="77777777" w:rsidR="0068366A" w:rsidRDefault="00683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BDBB" w14:textId="2A978591" w:rsidR="00844902" w:rsidRDefault="00844902" w:rsidP="00844902">
    <w:pPr>
      <w:pStyle w:val="En-tte"/>
      <w:widowControl/>
      <w:autoSpaceDE/>
      <w:autoSpaceDN/>
      <w:rPr>
        <w:rFonts w:asciiTheme="minorHAnsi" w:eastAsiaTheme="minorHAnsi" w:hAnsiTheme="minorHAnsi" w:cstheme="minorBidi"/>
        <w:noProof/>
        <w:color w:val="2B579A"/>
        <w:sz w:val="24"/>
        <w:szCs w:val="24"/>
        <w:shd w:val="clear" w:color="auto" w:fill="E6E6E6"/>
        <w:lang w:val="en-US"/>
      </w:rPr>
    </w:pPr>
    <w:r w:rsidRPr="00CA338D">
      <w:rPr>
        <w:rFonts w:asciiTheme="minorHAnsi" w:eastAsiaTheme="minorHAnsi" w:hAnsiTheme="minorHAnsi" w:cstheme="minorBidi"/>
        <w:noProof/>
        <w:color w:val="2B579A"/>
        <w:sz w:val="24"/>
        <w:szCs w:val="24"/>
        <w:shd w:val="clear" w:color="auto" w:fill="E6E6E6"/>
        <w:lang w:val="en-US"/>
      </w:rPr>
      <w:drawing>
        <wp:anchor distT="0" distB="0" distL="0" distR="0" simplePos="0" relativeHeight="251658240" behindDoc="1" locked="0" layoutInCell="1" allowOverlap="1" wp14:anchorId="0DBD12A1" wp14:editId="2BE0405E">
          <wp:simplePos x="0" y="0"/>
          <wp:positionH relativeFrom="page">
            <wp:posOffset>881348</wp:posOffset>
          </wp:positionH>
          <wp:positionV relativeFrom="page">
            <wp:posOffset>446183</wp:posOffset>
          </wp:positionV>
          <wp:extent cx="3442771" cy="837282"/>
          <wp:effectExtent l="0" t="0" r="0" b="127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3465914" cy="842910"/>
                  </a:xfrm>
                  <a:prstGeom prst="rect">
                    <a:avLst/>
                  </a:prstGeom>
                </pic:spPr>
              </pic:pic>
            </a:graphicData>
          </a:graphic>
          <wp14:sizeRelH relativeFrom="margin">
            <wp14:pctWidth>0</wp14:pctWidth>
          </wp14:sizeRelH>
          <wp14:sizeRelV relativeFrom="margin">
            <wp14:pctHeight>0</wp14:pctHeight>
          </wp14:sizeRelV>
        </wp:anchor>
      </w:drawing>
    </w:r>
  </w:p>
  <w:p w14:paraId="43673224" w14:textId="77777777" w:rsidR="00844902" w:rsidRDefault="00844902" w:rsidP="00844902">
    <w:pPr>
      <w:pStyle w:val="En-tte"/>
      <w:widowControl/>
      <w:autoSpaceDE/>
      <w:autoSpaceDN/>
      <w:rPr>
        <w:rFonts w:asciiTheme="minorHAnsi" w:eastAsiaTheme="minorHAnsi" w:hAnsiTheme="minorHAnsi" w:cstheme="minorBidi"/>
        <w:noProof/>
        <w:color w:val="2B579A"/>
        <w:sz w:val="24"/>
        <w:szCs w:val="24"/>
        <w:shd w:val="clear" w:color="auto" w:fill="E6E6E6"/>
        <w:lang w:val="en-US"/>
      </w:rPr>
    </w:pPr>
  </w:p>
  <w:p w14:paraId="50389C33" w14:textId="77777777" w:rsidR="00844902" w:rsidRDefault="00844902" w:rsidP="00844902">
    <w:pPr>
      <w:pStyle w:val="En-tte"/>
      <w:widowControl/>
      <w:autoSpaceDE/>
      <w:autoSpaceDN/>
      <w:rPr>
        <w:rFonts w:asciiTheme="minorHAnsi" w:eastAsiaTheme="minorHAnsi" w:hAnsiTheme="minorHAnsi" w:cstheme="minorBidi"/>
        <w:noProof/>
        <w:color w:val="2B579A"/>
        <w:sz w:val="24"/>
        <w:szCs w:val="24"/>
        <w:shd w:val="clear" w:color="auto" w:fill="E6E6E6"/>
        <w:lang w:val="en-US"/>
      </w:rPr>
    </w:pPr>
  </w:p>
  <w:p w14:paraId="2AE746E7" w14:textId="77777777" w:rsidR="00844902" w:rsidRPr="00CA338D" w:rsidRDefault="00844902" w:rsidP="00CA338D">
    <w:pPr>
      <w:pStyle w:val="En-tte"/>
      <w:widowControl/>
      <w:autoSpaceDE/>
      <w:autoSpaceDN/>
      <w:rPr>
        <w:rFonts w:asciiTheme="minorHAnsi" w:eastAsiaTheme="minorHAnsi" w:hAnsiTheme="minorHAnsi" w:cstheme="minorBidi"/>
        <w:noProof/>
        <w:color w:val="2B579A"/>
        <w:sz w:val="24"/>
        <w:szCs w:val="24"/>
        <w:shd w:val="clear" w:color="auto" w:fill="E6E6E6"/>
        <w:lang w:val="en-US"/>
      </w:rPr>
    </w:pPr>
  </w:p>
  <w:p w14:paraId="2788DF73" w14:textId="77777777" w:rsidR="00844902" w:rsidRDefault="00844902" w:rsidP="00844902">
    <w:pPr>
      <w:pStyle w:val="En-tte"/>
      <w:widowControl/>
      <w:autoSpaceDE/>
      <w:autoSpaceDN/>
      <w:rPr>
        <w:rFonts w:asciiTheme="minorHAnsi" w:eastAsiaTheme="minorHAnsi" w:hAnsiTheme="minorHAnsi" w:cstheme="minorBidi"/>
        <w:noProof/>
        <w:color w:val="2B579A"/>
        <w:sz w:val="24"/>
        <w:szCs w:val="24"/>
        <w:shd w:val="clear" w:color="auto" w:fill="E6E6E6"/>
        <w:lang w:val="en-US"/>
      </w:rPr>
    </w:pPr>
  </w:p>
  <w:p w14:paraId="4F059DD4" w14:textId="17517238" w:rsidR="004A496B" w:rsidRPr="00CA338D" w:rsidRDefault="004A496B" w:rsidP="00CA338D">
    <w:pPr>
      <w:pStyle w:val="En-tte"/>
      <w:widowControl/>
      <w:autoSpaceDE/>
      <w:autoSpaceDN/>
      <w:rPr>
        <w:rFonts w:asciiTheme="minorHAnsi" w:eastAsiaTheme="minorHAnsi" w:hAnsiTheme="minorHAnsi" w:cstheme="minorBidi"/>
        <w:noProof/>
        <w:color w:val="2B579A"/>
        <w:sz w:val="24"/>
        <w:szCs w:val="24"/>
        <w:shd w:val="clear" w:color="auto" w:fill="E6E6E6"/>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3C3"/>
    <w:rsid w:val="00083CF3"/>
    <w:rsid w:val="000D1481"/>
    <w:rsid w:val="00140B3C"/>
    <w:rsid w:val="00285579"/>
    <w:rsid w:val="002D4962"/>
    <w:rsid w:val="003320B5"/>
    <w:rsid w:val="00341F17"/>
    <w:rsid w:val="00350810"/>
    <w:rsid w:val="003B5D0E"/>
    <w:rsid w:val="003F2509"/>
    <w:rsid w:val="004153BD"/>
    <w:rsid w:val="004A496B"/>
    <w:rsid w:val="00543018"/>
    <w:rsid w:val="00576466"/>
    <w:rsid w:val="005F5D71"/>
    <w:rsid w:val="005F5EA6"/>
    <w:rsid w:val="0060751B"/>
    <w:rsid w:val="00607F60"/>
    <w:rsid w:val="00664BFE"/>
    <w:rsid w:val="0068366A"/>
    <w:rsid w:val="00684F42"/>
    <w:rsid w:val="006D7B19"/>
    <w:rsid w:val="007250C2"/>
    <w:rsid w:val="007A058C"/>
    <w:rsid w:val="007B03C3"/>
    <w:rsid w:val="00823CFC"/>
    <w:rsid w:val="00844902"/>
    <w:rsid w:val="00861F55"/>
    <w:rsid w:val="008D1595"/>
    <w:rsid w:val="00910F9D"/>
    <w:rsid w:val="00955D41"/>
    <w:rsid w:val="00B179BE"/>
    <w:rsid w:val="00B376CE"/>
    <w:rsid w:val="00BC7C27"/>
    <w:rsid w:val="00C00451"/>
    <w:rsid w:val="00CA338D"/>
    <w:rsid w:val="00CC0650"/>
    <w:rsid w:val="00EE5EFF"/>
    <w:rsid w:val="00F86B86"/>
    <w:rsid w:val="00FC2C4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4A336"/>
  <w15:docId w15:val="{5E1D5F64-A039-4679-93D0-8A94E00EE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de-DE"/>
    </w:rPr>
  </w:style>
  <w:style w:type="paragraph" w:styleId="Titre1">
    <w:name w:val="heading 1"/>
    <w:basedOn w:val="Normal"/>
    <w:uiPriority w:val="9"/>
    <w:qFormat/>
    <w:pPr>
      <w:ind w:left="135"/>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0"/>
    <w:qFormat/>
    <w:pPr>
      <w:spacing w:before="27"/>
      <w:ind w:left="135"/>
    </w:pPr>
    <w:rPr>
      <w:b/>
      <w:bCs/>
      <w:sz w:val="36"/>
      <w:szCs w:val="3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Rvision">
    <w:name w:val="Revision"/>
    <w:hidden/>
    <w:uiPriority w:val="99"/>
    <w:semiHidden/>
    <w:rsid w:val="00350810"/>
    <w:pPr>
      <w:widowControl/>
      <w:autoSpaceDE/>
      <w:autoSpaceDN/>
    </w:pPr>
    <w:rPr>
      <w:rFonts w:ascii="Calibri" w:eastAsia="Calibri" w:hAnsi="Calibri" w:cs="Calibri"/>
      <w:lang w:val="de-DE"/>
    </w:rPr>
  </w:style>
  <w:style w:type="character" w:styleId="Lienhypertexte">
    <w:name w:val="Hyperlink"/>
    <w:basedOn w:val="Policepardfaut"/>
    <w:uiPriority w:val="99"/>
    <w:unhideWhenUsed/>
    <w:rsid w:val="00F86B86"/>
    <w:rPr>
      <w:rFonts w:ascii="Verdana" w:hAnsi="Verdana" w:hint="default"/>
      <w:color w:val="CC0000"/>
      <w:u w:val="single"/>
    </w:rPr>
  </w:style>
  <w:style w:type="paragraph" w:styleId="En-tte">
    <w:name w:val="header"/>
    <w:basedOn w:val="Normal"/>
    <w:link w:val="En-tteCar"/>
    <w:uiPriority w:val="99"/>
    <w:unhideWhenUsed/>
    <w:rsid w:val="00910F9D"/>
    <w:pPr>
      <w:tabs>
        <w:tab w:val="center" w:pos="4536"/>
        <w:tab w:val="right" w:pos="9072"/>
      </w:tabs>
    </w:pPr>
  </w:style>
  <w:style w:type="character" w:customStyle="1" w:styleId="En-tteCar">
    <w:name w:val="En-tête Car"/>
    <w:basedOn w:val="Policepardfaut"/>
    <w:link w:val="En-tte"/>
    <w:uiPriority w:val="99"/>
    <w:rsid w:val="00910F9D"/>
    <w:rPr>
      <w:rFonts w:ascii="Calibri" w:eastAsia="Calibri" w:hAnsi="Calibri" w:cs="Calibri"/>
      <w:lang w:val="de-DE"/>
    </w:rPr>
  </w:style>
  <w:style w:type="paragraph" w:styleId="Pieddepage">
    <w:name w:val="footer"/>
    <w:basedOn w:val="Normal"/>
    <w:link w:val="PieddepageCar"/>
    <w:uiPriority w:val="99"/>
    <w:unhideWhenUsed/>
    <w:rsid w:val="00910F9D"/>
    <w:pPr>
      <w:tabs>
        <w:tab w:val="center" w:pos="4536"/>
        <w:tab w:val="right" w:pos="9072"/>
      </w:tabs>
    </w:pPr>
  </w:style>
  <w:style w:type="character" w:customStyle="1" w:styleId="PieddepageCar">
    <w:name w:val="Pied de page Car"/>
    <w:basedOn w:val="Policepardfaut"/>
    <w:link w:val="Pieddepage"/>
    <w:uiPriority w:val="99"/>
    <w:rsid w:val="00910F9D"/>
    <w:rPr>
      <w:rFonts w:ascii="Calibri" w:eastAsia="Calibri" w:hAnsi="Calibri" w:cs="Calibri"/>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0"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https://www.prefa.fr/entreprise-familiale-prefa/durabilit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01325f-6d04-4905-92c1-287a220edac3" xsi:nil="true"/>
    <lcf76f155ced4ddcb4097134ff3c332f xmlns="94103696-a8b4-4d52-ab65-3fdf2c999df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6E9F0B9490C2346A9EE7EE0ACC0240E" ma:contentTypeVersion="15" ma:contentTypeDescription="Ein neues Dokument erstellen." ma:contentTypeScope="" ma:versionID="8eaf7da90b1779e7614b0280d910743c">
  <xsd:schema xmlns:xsd="http://www.w3.org/2001/XMLSchema" xmlns:xs="http://www.w3.org/2001/XMLSchema" xmlns:p="http://schemas.microsoft.com/office/2006/metadata/properties" xmlns:ns2="94103696-a8b4-4d52-ab65-3fdf2c999df9" xmlns:ns3="43e6e013-0698-44a1-9d48-8ff31a1df0c3" xmlns:ns4="bf01325f-6d04-4905-92c1-287a220edac3" targetNamespace="http://schemas.microsoft.com/office/2006/metadata/properties" ma:root="true" ma:fieldsID="eea163452001e2bf24185d0c5220bf00" ns2:_="" ns3:_="" ns4:_="">
    <xsd:import namespace="94103696-a8b4-4d52-ab65-3fdf2c999df9"/>
    <xsd:import namespace="43e6e013-0698-44a1-9d48-8ff31a1df0c3"/>
    <xsd:import namespace="bf01325f-6d04-4905-92c1-287a220edac3"/>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03696-a8b4-4d52-ab65-3fdf2c999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e6e013-0698-44a1-9d48-8ff31a1df0c3"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2D81F9-9D84-425F-9824-8081B2521777}">
  <ds:schemaRefs>
    <ds:schemaRef ds:uri="http://schemas.microsoft.com/office/2006/metadata/properties"/>
    <ds:schemaRef ds:uri="http://schemas.microsoft.com/office/infopath/2007/PartnerControls"/>
    <ds:schemaRef ds:uri="bf01325f-6d04-4905-92c1-287a220edac3"/>
    <ds:schemaRef ds:uri="94103696-a8b4-4d52-ab65-3fdf2c999df9"/>
  </ds:schemaRefs>
</ds:datastoreItem>
</file>

<file path=customXml/itemProps2.xml><?xml version="1.0" encoding="utf-8"?>
<ds:datastoreItem xmlns:ds="http://schemas.openxmlformats.org/officeDocument/2006/customXml" ds:itemID="{343D6C27-F4E2-4488-921F-9213B8B83E43}">
  <ds:schemaRefs>
    <ds:schemaRef ds:uri="http://schemas.microsoft.com/sharepoint/v3/contenttype/forms"/>
  </ds:schemaRefs>
</ds:datastoreItem>
</file>

<file path=customXml/itemProps3.xml><?xml version="1.0" encoding="utf-8"?>
<ds:datastoreItem xmlns:ds="http://schemas.openxmlformats.org/officeDocument/2006/customXml" ds:itemID="{D4221011-8454-400C-BEEC-B320FF7B6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03696-a8b4-4d52-ab65-3fdf2c999df9"/>
    <ds:schemaRef ds:uri="43e6e013-0698-44a1-9d48-8ff31a1df0c3"/>
    <ds:schemaRef ds:uri="bf01325f-6d04-4905-92c1-287a220ed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906</Words>
  <Characters>4989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Anneliese Heinisch</dc:creator>
  <cp:lastModifiedBy>Spindler Timothee</cp:lastModifiedBy>
  <cp:revision>3</cp:revision>
  <cp:lastPrinted>2023-11-27T10:16:00Z</cp:lastPrinted>
  <dcterms:created xsi:type="dcterms:W3CDTF">2023-11-30T10:38:00Z</dcterms:created>
  <dcterms:modified xsi:type="dcterms:W3CDTF">2024-03-21T11:09:00Z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2023-11-24T00:00:00Z</vt:filetime>
  </property>
  <property fmtid="{D5CDD505-2E9C-101B-9397-08002B2CF9AE}" pid="3" name="Creator">
    <vt:lpwstr>Microsoft Word</vt:lpwstr>
  </property>
  <property fmtid="{D5CDD505-2E9C-101B-9397-08002B2CF9AE}" pid="4" name="LastSaved">
    <vt:filetime>2023-11-27T00:00:00Z</vt:filetime>
  </property>
  <property fmtid="{D5CDD505-2E9C-101B-9397-08002B2CF9AE}" pid="5" name="ContentTypeId">
    <vt:lpwstr>0x010100B9AEC425FBD237479030FD48D9D96ED0</vt:lpwstr>
  </property>
</Properties>
</file>