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330D9" w14:textId="77777777" w:rsidR="006931E8" w:rsidRPr="00663B55" w:rsidRDefault="006931E8" w:rsidP="006931E8">
      <w:pPr>
        <w:spacing w:after="0" w:line="288" w:lineRule="auto"/>
        <w:outlineLvl w:val="0"/>
        <w:rPr>
          <w:sz w:val="28"/>
          <w:lang w:val="fr-FR"/>
        </w:rPr>
      </w:pPr>
      <w:r>
        <w:rPr>
          <w:b/>
          <w:bCs/>
          <w:sz w:val="28"/>
          <w:lang w:val="fr"/>
        </w:rPr>
        <w:t>PREFA</w:t>
      </w:r>
      <w:r>
        <w:rPr>
          <w:sz w:val="28"/>
          <w:lang w:val="fr"/>
        </w:rPr>
        <w:t>/Communiqué de presse, décembre 2024</w:t>
      </w:r>
    </w:p>
    <w:p w14:paraId="6A05C4B4" w14:textId="77777777" w:rsidR="006931E8" w:rsidRPr="00663B55" w:rsidRDefault="006931E8" w:rsidP="006931E8">
      <w:pPr>
        <w:spacing w:after="0" w:line="288" w:lineRule="auto"/>
        <w:outlineLvl w:val="0"/>
        <w:rPr>
          <w:rFonts w:cstheme="minorHAnsi"/>
          <w:b/>
          <w:bCs/>
          <w:sz w:val="28"/>
          <w:szCs w:val="28"/>
          <w:lang w:val="fr-FR"/>
        </w:rPr>
      </w:pPr>
    </w:p>
    <w:p w14:paraId="7D3D5395" w14:textId="20203E60" w:rsidR="0082291F" w:rsidRPr="00663B55" w:rsidRDefault="0082291F" w:rsidP="006931E8">
      <w:pPr>
        <w:pBdr>
          <w:bottom w:val="single" w:sz="4" w:space="1" w:color="auto"/>
        </w:pBdr>
        <w:spacing w:after="0" w:line="288" w:lineRule="auto"/>
        <w:rPr>
          <w:rFonts w:cstheme="minorHAnsi"/>
          <w:b/>
          <w:bCs/>
          <w:sz w:val="36"/>
          <w:szCs w:val="36"/>
          <w:lang w:val="fr-FR"/>
        </w:rPr>
      </w:pPr>
      <w:r>
        <w:rPr>
          <w:rFonts w:cstheme="minorHAnsi"/>
          <w:b/>
          <w:bCs/>
          <w:sz w:val="36"/>
          <w:szCs w:val="36"/>
          <w:lang w:val="fr"/>
        </w:rPr>
        <w:t>La villa chocolatée Felchlin inspire l’art de vivre moderne</w:t>
      </w:r>
    </w:p>
    <w:p w14:paraId="5F29590B" w14:textId="327712F7" w:rsidR="006931E8" w:rsidRPr="00663B55" w:rsidRDefault="00F72E5B" w:rsidP="006931E8">
      <w:pPr>
        <w:pBdr>
          <w:bottom w:val="single" w:sz="4" w:space="1" w:color="auto"/>
        </w:pBdr>
        <w:spacing w:after="0" w:line="288" w:lineRule="auto"/>
        <w:rPr>
          <w:rFonts w:cstheme="minorHAnsi"/>
          <w:bCs/>
          <w:lang w:val="fr-FR"/>
        </w:rPr>
      </w:pPr>
      <w:r>
        <w:rPr>
          <w:i/>
          <w:iCs/>
          <w:lang w:val="fr"/>
        </w:rPr>
        <w:t>Un complexe résidentiel moderne à Liebwylen, dans le canton de Schwytz, se pare d’une toiture en aluminium d’une qualité exceptionnelle.</w:t>
      </w:r>
    </w:p>
    <w:p w14:paraId="19B5130F" w14:textId="77777777" w:rsidR="00BA0360" w:rsidRPr="00663B55" w:rsidRDefault="00BA0360" w:rsidP="00BA0360">
      <w:pPr>
        <w:spacing w:after="0" w:line="288" w:lineRule="auto"/>
        <w:rPr>
          <w:rFonts w:cstheme="minorHAnsi"/>
          <w:b/>
          <w:bCs/>
          <w:lang w:val="fr-FR"/>
        </w:rPr>
      </w:pPr>
      <w:bookmarkStart w:id="0" w:name="_Hlk184634427"/>
    </w:p>
    <w:p w14:paraId="490F727A" w14:textId="0D4EE186" w:rsidR="007426DB" w:rsidRPr="00663B55" w:rsidRDefault="007426DB" w:rsidP="007426DB">
      <w:pPr>
        <w:spacing w:after="0" w:line="288" w:lineRule="auto"/>
        <w:rPr>
          <w:rFonts w:cstheme="minorHAnsi"/>
          <w:lang w:val="fr-FR"/>
        </w:rPr>
      </w:pPr>
      <w:r>
        <w:rPr>
          <w:rFonts w:cstheme="minorHAnsi"/>
          <w:lang w:val="fr"/>
        </w:rPr>
        <w:t>Le site Felchlin dans le canton de Schwytz, un lieu historique ayant appartenu au célèbre fabricant suisse de chocolat, allie avec brio architecture moderne, patrimoine historique et paysages alpins grandioses. Ce lieu emblématique accueille désormais cinq bâtiments résidentiels aux formes polygonales et à plusieurs étages. Ces structures dialoguent avec la villa de 1927, bijou d’élégance, et s’intègrent subtilement dans le cadre naturel. Avec 32 logements, dont 18 duplex allant de 29 à 131 m², ce nouveau complexe résidentiel allie modernité, confort et art de vivre.</w:t>
      </w:r>
    </w:p>
    <w:p w14:paraId="67F619E0" w14:textId="77777777" w:rsidR="00D06371" w:rsidRPr="00663B55" w:rsidRDefault="00D06371" w:rsidP="007426DB">
      <w:pPr>
        <w:spacing w:after="0" w:line="288" w:lineRule="auto"/>
        <w:rPr>
          <w:rFonts w:cstheme="minorHAnsi"/>
          <w:lang w:val="fr-FR"/>
        </w:rPr>
      </w:pPr>
    </w:p>
    <w:p w14:paraId="121EE387" w14:textId="7F955A67" w:rsidR="007A09ED" w:rsidRPr="00663B55" w:rsidRDefault="00EC7CD6" w:rsidP="007426DB">
      <w:pPr>
        <w:spacing w:after="0" w:line="288" w:lineRule="auto"/>
        <w:rPr>
          <w:rFonts w:cstheme="minorHAnsi"/>
          <w:b/>
          <w:bCs/>
          <w:lang w:val="fr-FR"/>
        </w:rPr>
      </w:pPr>
      <w:r>
        <w:rPr>
          <w:rFonts w:cstheme="minorHAnsi"/>
          <w:b/>
          <w:bCs/>
          <w:lang w:val="fr"/>
        </w:rPr>
        <w:t>Une symphonie visuelle avec les Alpes</w:t>
      </w:r>
    </w:p>
    <w:p w14:paraId="70A78650" w14:textId="155B07B4" w:rsidR="007426DB" w:rsidRPr="00663B55" w:rsidRDefault="0075529F" w:rsidP="007426DB">
      <w:pPr>
        <w:spacing w:after="0" w:line="288" w:lineRule="auto"/>
        <w:rPr>
          <w:rFonts w:cstheme="minorHAnsi"/>
          <w:lang w:val="fr-FR"/>
        </w:rPr>
      </w:pPr>
      <w:r>
        <w:rPr>
          <w:rFonts w:cstheme="minorHAnsi"/>
          <w:lang w:val="fr"/>
        </w:rPr>
        <w:t>L’architecte et urbaniste Ihab Morgan, du cabinet zurichois Townset, a orchestré la composition architecturale du site : les bâtiments sont orientés pour offrir des panoramas époustouflants sur les montagnes, le parc et la villa historique. Les larges espaces entre les bâtiments s’intègrent naturellement au cadre, où règne un charme de quartier, et insufflent une atmosphère harmonieuse. À première vue, les bâtiments paraissent similaires, mais leur conception révèle une orchestration réfléchie : chaque bâtiment épouse élégamment la pente naturelle, tandis que la répartition des étages a été modulée pour une intégration harmonieuse dans le paysage.</w:t>
      </w:r>
    </w:p>
    <w:p w14:paraId="0B878266" w14:textId="77777777" w:rsidR="00E74B9B" w:rsidRPr="00663B55" w:rsidRDefault="00E74B9B" w:rsidP="00BA0360">
      <w:pPr>
        <w:spacing w:after="0" w:line="288" w:lineRule="auto"/>
        <w:rPr>
          <w:rFonts w:cstheme="minorHAnsi"/>
          <w:lang w:val="fr-FR"/>
        </w:rPr>
      </w:pPr>
    </w:p>
    <w:p w14:paraId="0A920C80" w14:textId="0FE1F630" w:rsidR="006E5F75" w:rsidRPr="00663B55" w:rsidRDefault="00166F93" w:rsidP="00BA0360">
      <w:pPr>
        <w:spacing w:after="0" w:line="288" w:lineRule="auto"/>
        <w:rPr>
          <w:rFonts w:cstheme="minorHAnsi"/>
          <w:b/>
          <w:bCs/>
          <w:lang w:val="fr-FR"/>
        </w:rPr>
      </w:pPr>
      <w:r>
        <w:rPr>
          <w:rFonts w:cstheme="minorHAnsi"/>
          <w:b/>
          <w:bCs/>
          <w:lang w:val="fr"/>
        </w:rPr>
        <w:t>Une toiture en aluminium robuste et taillée pour les Alpes</w:t>
      </w:r>
    </w:p>
    <w:p w14:paraId="080385D9" w14:textId="21F7D0D3" w:rsidR="00DB371E" w:rsidRPr="00663B55" w:rsidRDefault="00561669" w:rsidP="00DB371E">
      <w:pPr>
        <w:spacing w:after="0" w:line="288" w:lineRule="auto"/>
        <w:rPr>
          <w:rFonts w:cstheme="minorHAnsi"/>
          <w:lang w:val="fr-FR"/>
        </w:rPr>
      </w:pPr>
      <w:r>
        <w:rPr>
          <w:rFonts w:cstheme="minorHAnsi"/>
          <w:lang w:val="fr"/>
        </w:rPr>
        <w:t>La singularité du projet réside dans la toiture des nouveaux bâtiments, composée de 60 surfaces distinctes aux inclinaisons et formes variées. Elle a été conçue pour refléter à la fois le caractère de la villa historique et la silhouette des montagnes environnantes. Recouverte de bandes d’aluminium PREFALZ, la toiture se distingue par sa résistance exceptionnelle aux conditions climatiques extrêmes de la région alpine. Les couvertures à joints debout s'étendent sur plusieurs surfaces de toiture, créant ainsi une toiture continue et visuellement homogène. À la place des finitions de zinguerie traditionnelles, des canaux d’évacuation invisibles ont été installés au niveau des gouttières, des arêtes, des noues et des faîtages. Ces canaux, parfaitement alignés avec la couverture et recouverts d’un métal perforé assorti à la couleur de la toiture, assurent une apparence uniforme et parfaitement lisse. Les 45 fenêtres de toit rondes ont représenté un véritable défi technique. Leur intégration précise dans la géométrie sophistiquée des surfaces de toiture a nécessité des découpes sur mesure et une organisation méticuleuse. Pour parfaire l’ensemble, l’évacuation des eaux pluviales a été assurée par des gouttières invisibles.</w:t>
      </w:r>
    </w:p>
    <w:p w14:paraId="23BB2F40" w14:textId="77777777" w:rsidR="001A04B1" w:rsidRPr="00663B55" w:rsidRDefault="001A04B1" w:rsidP="00DB371E">
      <w:pPr>
        <w:spacing w:after="0" w:line="288" w:lineRule="auto"/>
        <w:rPr>
          <w:rFonts w:cstheme="minorHAnsi"/>
          <w:lang w:val="fr-FR"/>
        </w:rPr>
      </w:pPr>
    </w:p>
    <w:p w14:paraId="0402B869" w14:textId="77777777" w:rsidR="00CF4BF0" w:rsidRPr="00663B55" w:rsidRDefault="00CF4BF0">
      <w:pPr>
        <w:rPr>
          <w:rFonts w:cstheme="minorHAnsi"/>
          <w:b/>
          <w:bCs/>
          <w:lang w:val="fr-FR"/>
        </w:rPr>
      </w:pPr>
      <w:r>
        <w:rPr>
          <w:rFonts w:cstheme="minorHAnsi"/>
          <w:b/>
          <w:bCs/>
          <w:lang w:val="fr"/>
        </w:rPr>
        <w:br w:type="page"/>
      </w:r>
    </w:p>
    <w:p w14:paraId="2D79B595" w14:textId="1B360FA4" w:rsidR="00064602" w:rsidRPr="00663B55" w:rsidRDefault="00064602" w:rsidP="00DB371E">
      <w:pPr>
        <w:spacing w:after="0" w:line="288" w:lineRule="auto"/>
        <w:rPr>
          <w:rFonts w:cstheme="minorHAnsi"/>
          <w:b/>
          <w:bCs/>
          <w:lang w:val="fr-FR"/>
        </w:rPr>
      </w:pPr>
      <w:r>
        <w:rPr>
          <w:rFonts w:cstheme="minorHAnsi"/>
          <w:b/>
          <w:bCs/>
          <w:lang w:val="fr"/>
        </w:rPr>
        <w:lastRenderedPageBreak/>
        <w:t>Prouesse technique et précision millimétrique</w:t>
      </w:r>
    </w:p>
    <w:p w14:paraId="6E6E3D5A" w14:textId="78C7159A" w:rsidR="005231F7" w:rsidRPr="00663B55" w:rsidRDefault="00DB371E" w:rsidP="00BA0360">
      <w:pPr>
        <w:spacing w:after="0" w:line="288" w:lineRule="auto"/>
        <w:rPr>
          <w:rFonts w:cstheme="minorHAnsi"/>
          <w:lang w:val="fr-FR"/>
        </w:rPr>
      </w:pPr>
      <w:r>
        <w:rPr>
          <w:rFonts w:cstheme="minorHAnsi"/>
          <w:lang w:val="fr"/>
        </w:rPr>
        <w:t xml:space="preserve">« La réalisation de détails complexes, tels que les systèmes d’évacuation invisibles ou les raccords des fenêtres de toit, a constitué un défi technique de haut vol », confie Gregor Bless, directeur de Bless Gebäudehüllen, une entreprise familiale renommée basée à Erstfeld. « L’architecte avait une vision claire, ce qui nous a poussés à viser la perfection. » Achevé fin 2023, ce projet a déjà reçu des distinctions prestigieuses, notamment l’ICONIC AWARD 2021 dans la catégorie « Architecture et urbanisme », et a été sélectionné comme finaliste pour le World Architecture Festival 2024 à Singapour. Ce complexe résidentiel est un exemple parfait d’architecture moderne qui conjugue esthétique et durabilité. </w:t>
      </w:r>
    </w:p>
    <w:p w14:paraId="65AB03A7" w14:textId="77777777" w:rsidR="0059616E" w:rsidRPr="00663B55" w:rsidRDefault="0059616E" w:rsidP="00BA0360">
      <w:pPr>
        <w:spacing w:after="0" w:line="288" w:lineRule="auto"/>
        <w:rPr>
          <w:rFonts w:cstheme="minorHAnsi"/>
          <w:lang w:val="fr-FR"/>
        </w:rPr>
      </w:pPr>
    </w:p>
    <w:p w14:paraId="79CADCF5" w14:textId="48786382" w:rsidR="005231F7" w:rsidRPr="00663B55" w:rsidRDefault="0059616E" w:rsidP="00BA0360">
      <w:pPr>
        <w:spacing w:after="0" w:line="288" w:lineRule="auto"/>
        <w:rPr>
          <w:rFonts w:cstheme="minorHAnsi"/>
          <w:b/>
          <w:bCs/>
          <w:lang w:val="fr-FR"/>
        </w:rPr>
      </w:pPr>
      <w:r>
        <w:rPr>
          <w:rFonts w:cstheme="minorHAnsi"/>
          <w:b/>
          <w:bCs/>
          <w:lang w:val="fr"/>
        </w:rPr>
        <w:t>Un projet phare au cœur du canton de Schwytz</w:t>
      </w:r>
    </w:p>
    <w:p w14:paraId="58DC0D27" w14:textId="720088AF" w:rsidR="00BA0360" w:rsidRPr="00663B55" w:rsidRDefault="00781C0A" w:rsidP="00BA0360">
      <w:pPr>
        <w:spacing w:after="0" w:line="288" w:lineRule="auto"/>
        <w:rPr>
          <w:rFonts w:cstheme="minorHAnsi"/>
          <w:lang w:val="fr-FR"/>
        </w:rPr>
      </w:pPr>
      <w:r>
        <w:rPr>
          <w:rFonts w:cstheme="minorHAnsi"/>
          <w:lang w:val="fr"/>
        </w:rPr>
        <w:t xml:space="preserve">Pour Rinaldo Betschart, gérant de konzept.b Gebäudehülleplanung GmbH, Liebwylen a incarné un projet de cœur. « Ensemble, nous avons développé des solutions techniques innovantes répondant aux standards les plus élevés. La réussite du projet repose sur le savoir-faire inégalé de l’équipe ARGE Bless-Betschart », affirme l’expert en conception d’enveloppes de bâtiments, spécialiste des toitures en pente et des toits plats. « Il est essentiel que toutes les parties prenantes travaillent main dans la main et que des professionnels hautement qualifiés soient constamment mobilisés sur le chantier », souligne également l’architecte Ihab Morgan. C’est la synergie entre architectes, ingénieurs, maîtres d’ouvrage et artisans qui a rendu ce projet d’exception possible. </w:t>
      </w:r>
    </w:p>
    <w:p w14:paraId="1420D018" w14:textId="77777777" w:rsidR="00CA2625" w:rsidRPr="00663B55" w:rsidRDefault="00CA2625" w:rsidP="003C14BE">
      <w:pPr>
        <w:spacing w:after="0" w:line="288" w:lineRule="auto"/>
        <w:rPr>
          <w:rFonts w:cstheme="minorHAnsi"/>
          <w:lang w:val="fr-FR"/>
        </w:rPr>
      </w:pPr>
    </w:p>
    <w:bookmarkEnd w:id="0"/>
    <w:p w14:paraId="26F6A36C" w14:textId="0B1C63A3" w:rsidR="000621B3" w:rsidRPr="00663B55" w:rsidRDefault="009564B2" w:rsidP="002E1064">
      <w:pPr>
        <w:spacing w:after="0" w:line="288" w:lineRule="auto"/>
        <w:rPr>
          <w:rFonts w:cstheme="minorHAnsi"/>
          <w:lang w:val="fr-FR"/>
        </w:rPr>
      </w:pPr>
      <w:r>
        <w:rPr>
          <w:rFonts w:cstheme="minorHAnsi"/>
          <w:b/>
          <w:bCs/>
          <w:lang w:val="fr"/>
        </w:rPr>
        <w:t xml:space="preserve">Matériau : </w:t>
      </w:r>
      <w:r>
        <w:rPr>
          <w:rFonts w:cstheme="minorHAnsi"/>
          <w:lang w:val="fr"/>
        </w:rPr>
        <w:t>PREFALZ, couleur P.10 brun</w:t>
      </w:r>
    </w:p>
    <w:p w14:paraId="73D6A3DF" w14:textId="77777777" w:rsidR="00C64792" w:rsidRPr="00663B55" w:rsidRDefault="00C64792" w:rsidP="00D72E0E">
      <w:pPr>
        <w:spacing w:after="0" w:line="288" w:lineRule="auto"/>
        <w:rPr>
          <w:rFonts w:cstheme="minorHAnsi"/>
          <w:lang w:val="fr-FR"/>
        </w:rPr>
      </w:pPr>
    </w:p>
    <w:p w14:paraId="3BF0AD68" w14:textId="4122CA5D" w:rsidR="000621B3" w:rsidRPr="00663B55" w:rsidRDefault="00C64792" w:rsidP="00D72E0E">
      <w:pPr>
        <w:spacing w:after="0" w:line="288" w:lineRule="auto"/>
        <w:rPr>
          <w:lang w:val="fr-FR"/>
        </w:rPr>
      </w:pPr>
      <w:r>
        <w:rPr>
          <w:b/>
          <w:bCs/>
          <w:lang w:val="fr"/>
        </w:rPr>
        <w:t>Résumé :</w:t>
      </w:r>
      <w:r>
        <w:rPr>
          <w:lang w:val="fr"/>
        </w:rPr>
        <w:t xml:space="preserve"> Le site Felchlin dans le canton de Schwytz incarne l’alliance parfaite entre architecture moderne et patrimoine historique. Cinq bâtiments résidentiels à plusieurs étages, abritant 32 logements, se fondent avec élégance dans le paysage alpin. La toiture innovante en aluminium PREFALZ, conçue pour résister à des conditions climatiques extrêmes, se distingue par ses 45 fenêtres de toit rondes et son système d’évacuation invisible. Le projet a été récompensé par l’ICONIC AWARD en 2021 et nommé pour le World Architecture Festival 2024.</w:t>
      </w:r>
    </w:p>
    <w:p w14:paraId="70667EA2" w14:textId="77777777" w:rsidR="00C64792" w:rsidRPr="00663B55" w:rsidRDefault="00C64792" w:rsidP="00D72E0E">
      <w:pPr>
        <w:spacing w:after="0" w:line="288" w:lineRule="auto"/>
        <w:rPr>
          <w:rFonts w:cstheme="minorHAnsi"/>
          <w:lang w:val="fr-FR"/>
        </w:rPr>
      </w:pPr>
    </w:p>
    <w:p w14:paraId="06FC7354" w14:textId="5E19FB7D" w:rsidR="007640E5" w:rsidRPr="00663B55" w:rsidRDefault="007640E5" w:rsidP="004D07F5">
      <w:pPr>
        <w:spacing w:after="0" w:line="288" w:lineRule="auto"/>
        <w:rPr>
          <w:rFonts w:cstheme="minorHAnsi"/>
          <w:b/>
          <w:bCs/>
          <w:lang w:val="fr-FR"/>
        </w:rPr>
      </w:pPr>
      <w:r>
        <w:rPr>
          <w:rFonts w:cstheme="minorHAnsi"/>
          <w:b/>
          <w:bCs/>
          <w:lang w:val="fr"/>
        </w:rPr>
        <w:t>Des photos sont disponibles en téléchargement ici :</w:t>
      </w:r>
    </w:p>
    <w:p w14:paraId="0C98A6DE" w14:textId="205D1775" w:rsidR="00795F8A" w:rsidRPr="00663B55" w:rsidRDefault="00663B55" w:rsidP="004D07F5">
      <w:pPr>
        <w:spacing w:after="0" w:line="288" w:lineRule="auto"/>
        <w:rPr>
          <w:i/>
          <w:iCs/>
          <w:lang w:val="fr-FR"/>
        </w:rPr>
      </w:pPr>
      <w:hyperlink r:id="rId11" w:tgtFrame="_blank" w:history="1">
        <w:r>
          <w:rPr>
            <w:rStyle w:val="Lienhypertexte"/>
            <w:rFonts w:asciiTheme="minorHAnsi" w:hAnsiTheme="minorHAnsi"/>
            <w:i/>
            <w:iCs/>
            <w:lang w:val="fr"/>
          </w:rPr>
          <w:t>https://brx522.saas.contentserv.com/admin/share/268b12bb</w:t>
        </w:r>
      </w:hyperlink>
    </w:p>
    <w:p w14:paraId="54362CFE" w14:textId="16EC918E" w:rsidR="004D07F5" w:rsidRPr="00663B55" w:rsidRDefault="004D07F5" w:rsidP="004D07F5">
      <w:pPr>
        <w:spacing w:after="0" w:line="288" w:lineRule="auto"/>
        <w:rPr>
          <w:i/>
          <w:iCs/>
          <w:lang w:val="fr-FR"/>
        </w:rPr>
      </w:pPr>
      <w:r>
        <w:rPr>
          <w:i/>
          <w:iCs/>
          <w:lang w:val="fr"/>
        </w:rPr>
        <w:t>Crédit photo : PREFA / Croce &amp; Wir</w:t>
      </w:r>
    </w:p>
    <w:p w14:paraId="3D68DDF2" w14:textId="77777777" w:rsidR="004D07F5" w:rsidRPr="00663B55" w:rsidRDefault="004D07F5" w:rsidP="004D07F5">
      <w:pPr>
        <w:spacing w:after="0" w:line="288" w:lineRule="auto"/>
        <w:rPr>
          <w:lang w:val="fr-FR"/>
        </w:rPr>
      </w:pPr>
    </w:p>
    <w:p w14:paraId="2919AC12" w14:textId="77777777" w:rsidR="001A4156" w:rsidRPr="00663B55" w:rsidRDefault="001A4156">
      <w:pPr>
        <w:rPr>
          <w:rFonts w:eastAsia="MS Mincho" w:cs="Times New Roman"/>
          <w:b/>
          <w:lang w:val="fr-FR"/>
        </w:rPr>
      </w:pPr>
      <w:r>
        <w:rPr>
          <w:rFonts w:eastAsia="MS Mincho" w:cs="Times New Roman"/>
          <w:b/>
          <w:bCs/>
          <w:lang w:val="fr"/>
        </w:rPr>
        <w:br w:type="page"/>
      </w:r>
    </w:p>
    <w:p w14:paraId="1B693C11" w14:textId="52D74FB5" w:rsidR="004D07F5" w:rsidRPr="00663B55" w:rsidRDefault="004D07F5" w:rsidP="004D07F5">
      <w:pPr>
        <w:spacing w:after="0" w:line="288" w:lineRule="auto"/>
        <w:rPr>
          <w:rFonts w:eastAsia="MS Mincho" w:cs="Times New Roman"/>
          <w:lang w:val="fr-FR"/>
        </w:rPr>
      </w:pPr>
      <w:r>
        <w:rPr>
          <w:rFonts w:eastAsia="MS Mincho" w:cs="Times New Roman"/>
          <w:b/>
          <w:bCs/>
          <w:lang w:val="fr"/>
        </w:rPr>
        <w:lastRenderedPageBreak/>
        <w:t>PREFA en bref :</w:t>
      </w:r>
      <w:r>
        <w:rPr>
          <w:rFonts w:eastAsia="MS Mincho" w:cs="Times New Roman"/>
          <w:lang w:val="fr"/>
        </w:rPr>
        <w:t xml:space="preserve"> La société PREFA Aluminiumprodukte GmbH est spécialisée depuis près de 80 ans dans le développement, la production et la commercialisation dans toute l’Europe de systèmes de toitures, photovoltaïques et de façades en aluminium. Le groupe PREFA emploie au total près de 700 personnes. La production des plus de 5 000 produits de haute qualité a lieu exclusivement en Autriche et en Allemagne. PREFA fait partie du groupe industriel Dr. Cornelius Grupp, qui emploie plus de 8 000 personnes dans plus de 40 sites répartis à travers le monde. </w:t>
      </w:r>
    </w:p>
    <w:p w14:paraId="2F322428" w14:textId="77777777" w:rsidR="004D07F5" w:rsidRPr="00663B55" w:rsidRDefault="004D07F5" w:rsidP="004D07F5">
      <w:pPr>
        <w:spacing w:after="0" w:line="288" w:lineRule="auto"/>
        <w:rPr>
          <w:rFonts w:eastAsia="MS Mincho" w:cs="Times New Roman"/>
          <w:lang w:val="fr-FR"/>
        </w:rPr>
      </w:pPr>
    </w:p>
    <w:p w14:paraId="31A1CD0D" w14:textId="77777777" w:rsidR="004D07F5" w:rsidRPr="00663B55" w:rsidRDefault="004D07F5" w:rsidP="004D07F5">
      <w:pPr>
        <w:spacing w:after="0" w:line="288" w:lineRule="auto"/>
        <w:rPr>
          <w:rFonts w:eastAsia="MS Mincho" w:cs="Times New Roman"/>
          <w:b/>
          <w:bCs/>
          <w:lang w:val="fr-FR"/>
        </w:rPr>
      </w:pPr>
      <w:r>
        <w:rPr>
          <w:rFonts w:eastAsia="MS Mincho" w:cs="Times New Roman"/>
          <w:b/>
          <w:bCs/>
          <w:lang w:val="fr"/>
        </w:rPr>
        <w:t>La responsabilité écologique de PREFA : notre engagement fort pour préserver l’environnement</w:t>
      </w:r>
    </w:p>
    <w:p w14:paraId="2744403E" w14:textId="77777777" w:rsidR="004D07F5" w:rsidRPr="00663B55" w:rsidRDefault="004D07F5" w:rsidP="004D07F5">
      <w:pPr>
        <w:spacing w:after="0" w:line="288" w:lineRule="auto"/>
        <w:rPr>
          <w:rFonts w:eastAsia="MS Mincho" w:cs="Times New Roman"/>
          <w:lang w:val="fr-FR"/>
        </w:rPr>
      </w:pPr>
      <w:r>
        <w:rPr>
          <w:rFonts w:eastAsia="MS Mincho" w:cs="Times New Roman"/>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à 100 %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Retrouvez tous les détails ainsi que la brochure complète sur le développement durable à la page </w:t>
      </w:r>
      <w:hyperlink r:id="rId12" w:history="1">
        <w:r>
          <w:rPr>
            <w:rFonts w:eastAsia="MS Mincho" w:cs="Times New Roman"/>
            <w:lang w:val="fr"/>
          </w:rPr>
          <w:t>www.prefa.fr/durabilite</w:t>
        </w:r>
      </w:hyperlink>
      <w:r>
        <w:rPr>
          <w:rFonts w:eastAsia="MS Mincho" w:cs="Times New Roman"/>
          <w:lang w:val="fr"/>
        </w:rPr>
        <w:t>.</w:t>
      </w:r>
    </w:p>
    <w:p w14:paraId="7222A85F" w14:textId="77777777" w:rsidR="00463733" w:rsidRPr="00663B55" w:rsidRDefault="00463733" w:rsidP="004D07F5">
      <w:pPr>
        <w:spacing w:after="0" w:line="288" w:lineRule="auto"/>
        <w:rPr>
          <w:b/>
          <w:bCs/>
          <w:u w:val="single"/>
          <w:lang w:val="fr-FR"/>
        </w:rPr>
      </w:pPr>
    </w:p>
    <w:p w14:paraId="1C60D905" w14:textId="12E83AC1" w:rsidR="004D07F5" w:rsidRPr="00663B55" w:rsidRDefault="004D07F5" w:rsidP="004D07F5">
      <w:pPr>
        <w:spacing w:after="0" w:line="288" w:lineRule="auto"/>
        <w:rPr>
          <w:bCs/>
          <w:lang w:val="fr"/>
        </w:rPr>
      </w:pPr>
      <w:r>
        <w:rPr>
          <w:b/>
          <w:bCs/>
          <w:u w:val="single"/>
          <w:lang w:val="fr"/>
        </w:rPr>
        <w:t>Communiqués de presse internationaux :</w:t>
      </w:r>
      <w:r>
        <w:rPr>
          <w:lang w:val="fr"/>
        </w:rPr>
        <w:br/>
        <w:t>Mag. Jürgen Jungmair</w:t>
      </w:r>
      <w:r>
        <w:rPr>
          <w:lang w:val="fr"/>
        </w:rPr>
        <w:br/>
        <w:t>Directeur marketing international</w:t>
      </w:r>
      <w:r>
        <w:rPr>
          <w:lang w:val="fr"/>
        </w:rPr>
        <w:br/>
        <w:t>PREFA Aluminiumprodukte GmbH</w:t>
      </w:r>
      <w:r>
        <w:rPr>
          <w:lang w:val="fr"/>
        </w:rPr>
        <w:br/>
        <w:t>Werkstraße 1, A-3182 Marktl/Lilienfeld</w:t>
      </w:r>
      <w:r>
        <w:rPr>
          <w:lang w:val="fr"/>
        </w:rPr>
        <w:br/>
        <w:t>Tél. : +43 2762 502-801</w:t>
      </w:r>
    </w:p>
    <w:p w14:paraId="4A725C73" w14:textId="356CEF6E" w:rsidR="004D07F5" w:rsidRPr="00663B55" w:rsidRDefault="004D07F5" w:rsidP="004D07F5">
      <w:pPr>
        <w:spacing w:after="0" w:line="288" w:lineRule="auto"/>
        <w:rPr>
          <w:bCs/>
          <w:lang w:val="fr"/>
        </w:rPr>
      </w:pPr>
      <w:r>
        <w:rPr>
          <w:lang w:val="fr"/>
        </w:rPr>
        <w:t>Mob. : +43 664 9654670</w:t>
      </w:r>
    </w:p>
    <w:p w14:paraId="20517422" w14:textId="77777777" w:rsidR="004D07F5" w:rsidRPr="00663B55" w:rsidRDefault="004D07F5" w:rsidP="004D07F5">
      <w:pPr>
        <w:spacing w:after="0" w:line="288" w:lineRule="auto"/>
        <w:rPr>
          <w:bCs/>
          <w:lang w:val="fr"/>
        </w:rPr>
      </w:pPr>
      <w:r>
        <w:rPr>
          <w:lang w:val="fr"/>
        </w:rPr>
        <w:t xml:space="preserve">E-mail : </w:t>
      </w:r>
      <w:hyperlink r:id="rId13" w:history="1">
        <w:r>
          <w:rPr>
            <w:rStyle w:val="Lienhypertexte"/>
            <w:rFonts w:asciiTheme="minorHAnsi" w:hAnsiTheme="minorHAnsi"/>
            <w:color w:val="auto"/>
            <w:lang w:val="fr"/>
          </w:rPr>
          <w:t>juergen.jungmair@prefa.com</w:t>
        </w:r>
      </w:hyperlink>
    </w:p>
    <w:p w14:paraId="6FE0F359" w14:textId="77777777" w:rsidR="004D07F5" w:rsidRPr="00663B55" w:rsidRDefault="004D07F5" w:rsidP="004D07F5">
      <w:pPr>
        <w:spacing w:after="0" w:line="288" w:lineRule="auto"/>
        <w:rPr>
          <w:rStyle w:val="Lienhypertexte"/>
          <w:rFonts w:asciiTheme="minorHAnsi" w:hAnsiTheme="minorHAnsi"/>
          <w:bCs/>
          <w:color w:val="auto"/>
          <w:lang w:val="fr-FR"/>
        </w:rPr>
      </w:pPr>
      <w:r>
        <w:rPr>
          <w:rStyle w:val="Lienhypertexte"/>
          <w:rFonts w:asciiTheme="minorHAnsi" w:hAnsiTheme="minorHAnsi"/>
          <w:color w:val="auto"/>
          <w:lang w:val="fr"/>
        </w:rPr>
        <w:t>https://www.prefa.com</w:t>
      </w:r>
    </w:p>
    <w:p w14:paraId="23E4839C" w14:textId="77777777" w:rsidR="004D07F5" w:rsidRPr="00663B55" w:rsidRDefault="004D07F5" w:rsidP="004D07F5">
      <w:pPr>
        <w:spacing w:after="0" w:line="288" w:lineRule="auto"/>
        <w:rPr>
          <w:rFonts w:eastAsia="MS Mincho" w:cs="Times New Roman"/>
          <w:b/>
          <w:bCs/>
          <w:lang w:val="fr-FR"/>
        </w:rPr>
      </w:pPr>
    </w:p>
    <w:p w14:paraId="1099CF44" w14:textId="77777777" w:rsidR="004D07F5" w:rsidRPr="00663B55" w:rsidRDefault="004D07F5" w:rsidP="004D07F5">
      <w:pPr>
        <w:spacing w:after="0" w:line="288" w:lineRule="auto"/>
        <w:rPr>
          <w:rFonts w:eastAsia="MS Mincho" w:cs="Times New Roman"/>
          <w:u w:val="single"/>
          <w:lang w:val="fr-FR"/>
        </w:rPr>
      </w:pPr>
      <w:r>
        <w:rPr>
          <w:rFonts w:eastAsia="MS Mincho" w:cs="Times New Roman"/>
          <w:b/>
          <w:bCs/>
          <w:u w:val="single"/>
          <w:lang w:val="fr"/>
        </w:rPr>
        <w:t xml:space="preserve">Communiqués de presse Allemagne : </w:t>
      </w:r>
    </w:p>
    <w:p w14:paraId="77B12423" w14:textId="77777777" w:rsidR="004D07F5" w:rsidRPr="00663B55" w:rsidRDefault="004D07F5" w:rsidP="004D07F5">
      <w:pPr>
        <w:spacing w:after="0" w:line="288" w:lineRule="auto"/>
        <w:rPr>
          <w:rFonts w:eastAsia="MS Mincho" w:cs="Times New Roman"/>
          <w:lang w:val="fr-FR"/>
        </w:rPr>
      </w:pPr>
      <w:r>
        <w:rPr>
          <w:rFonts w:eastAsia="MS Mincho" w:cs="Times New Roman"/>
          <w:lang w:val="fr"/>
        </w:rPr>
        <w:t>Alexandra Bendel-Döll</w:t>
      </w:r>
      <w:r>
        <w:rPr>
          <w:rFonts w:eastAsia="MS Mincho" w:cs="Times New Roman"/>
          <w:lang w:val="fr"/>
        </w:rPr>
        <w:br/>
        <w:t>Responsable marketing</w:t>
      </w:r>
      <w:r>
        <w:rPr>
          <w:rFonts w:eastAsia="MS Mincho" w:cs="Times New Roman"/>
          <w:lang w:val="fr"/>
        </w:rPr>
        <w:br/>
        <w:t xml:space="preserve">PREFA GmbH Alu-Dächer und -Fassaden </w:t>
      </w:r>
    </w:p>
    <w:p w14:paraId="61C45B02" w14:textId="77777777" w:rsidR="004D07F5" w:rsidRPr="008939BE" w:rsidRDefault="004D07F5" w:rsidP="004D07F5">
      <w:pPr>
        <w:spacing w:after="0" w:line="288" w:lineRule="auto"/>
        <w:rPr>
          <w:rFonts w:eastAsia="MS Mincho" w:cs="Times New Roman"/>
        </w:rPr>
      </w:pPr>
      <w:r w:rsidRPr="00663B55">
        <w:rPr>
          <w:rFonts w:eastAsia="MS Mincho" w:cs="Times New Roman"/>
        </w:rPr>
        <w:t xml:space="preserve">Aluminiumstraße 2, D-98634 Wasungen </w:t>
      </w:r>
    </w:p>
    <w:p w14:paraId="44E44527" w14:textId="77777777" w:rsidR="004D07F5" w:rsidRPr="008939BE" w:rsidRDefault="004D07F5" w:rsidP="004D07F5">
      <w:pPr>
        <w:spacing w:after="0" w:line="288" w:lineRule="auto"/>
        <w:rPr>
          <w:rFonts w:eastAsia="MS Mincho" w:cs="Times New Roman"/>
        </w:rPr>
      </w:pPr>
      <w:r w:rsidRPr="00663B55">
        <w:rPr>
          <w:rFonts w:eastAsia="MS Mincho" w:cs="Times New Roman"/>
        </w:rPr>
        <w:t>Tél. : +49 36941 785-10</w:t>
      </w:r>
      <w:r w:rsidRPr="00663B55">
        <w:rPr>
          <w:rFonts w:eastAsia="MS Mincho" w:cs="Times New Roman"/>
        </w:rPr>
        <w:br/>
        <w:t>E-mail :</w:t>
      </w:r>
      <w:hyperlink r:id="rId14" w:history="1">
        <w:r w:rsidRPr="00663B55">
          <w:rPr>
            <w:rStyle w:val="Lienhypertexte"/>
            <w:rFonts w:asciiTheme="minorHAnsi" w:eastAsia="MS Mincho" w:hAnsiTheme="minorHAnsi" w:cs="Times New Roman"/>
            <w:color w:val="auto"/>
          </w:rPr>
          <w:t>alexandra.bendel-doell@prefa.com</w:t>
        </w:r>
      </w:hyperlink>
    </w:p>
    <w:p w14:paraId="043DB274" w14:textId="77777777" w:rsidR="004D07F5" w:rsidRPr="00FC6F80" w:rsidRDefault="004D07F5" w:rsidP="004D07F5">
      <w:pPr>
        <w:spacing w:after="0" w:line="288" w:lineRule="auto"/>
        <w:rPr>
          <w:rStyle w:val="Lienhypertexte"/>
          <w:rFonts w:asciiTheme="minorHAnsi" w:eastAsia="MS Mincho" w:hAnsiTheme="minorHAnsi" w:cs="Times New Roman"/>
          <w:color w:val="auto"/>
        </w:rPr>
      </w:pPr>
      <w:r>
        <w:rPr>
          <w:rStyle w:val="Lienhypertexte"/>
          <w:rFonts w:asciiTheme="minorHAnsi" w:eastAsia="MS Mincho" w:hAnsiTheme="minorHAnsi" w:cs="Times New Roman"/>
          <w:color w:val="auto"/>
          <w:lang w:val="fr"/>
        </w:rPr>
        <w:t>https://www.prefa.de</w:t>
      </w:r>
    </w:p>
    <w:p w14:paraId="4DF3B1FB" w14:textId="77777777" w:rsidR="004D07F5" w:rsidRPr="008939BE" w:rsidRDefault="004D07F5" w:rsidP="004D07F5">
      <w:pPr>
        <w:spacing w:after="0" w:line="288" w:lineRule="auto"/>
        <w:rPr>
          <w:rFonts w:eastAsia="MS Mincho" w:cs="Times New Roman"/>
        </w:rPr>
      </w:pPr>
    </w:p>
    <w:p w14:paraId="2DE24D31" w14:textId="534867F9" w:rsidR="004C1612" w:rsidRPr="004D07F5" w:rsidRDefault="004C1612" w:rsidP="004D07F5"/>
    <w:sectPr w:rsidR="004C1612" w:rsidRPr="004D07F5" w:rsidSect="003C57D6">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81B041" w14:textId="77777777" w:rsidR="00DE3FDA" w:rsidRDefault="00DE3FDA" w:rsidP="006F2311">
      <w:pPr>
        <w:spacing w:after="0" w:line="240" w:lineRule="auto"/>
      </w:pPr>
      <w:r>
        <w:separator/>
      </w:r>
    </w:p>
  </w:endnote>
  <w:endnote w:type="continuationSeparator" w:id="0">
    <w:p w14:paraId="25509195" w14:textId="77777777" w:rsidR="00DE3FDA" w:rsidRDefault="00DE3FDA"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DB784" w14:textId="289DA8B1" w:rsidR="000C3D2F" w:rsidRPr="000C3D2F" w:rsidRDefault="000C3D2F" w:rsidP="000C3D2F">
    <w:pPr>
      <w:pStyle w:val="Pieddepage"/>
      <w:jc w:val="right"/>
      <w:rPr>
        <w:rFonts w:cs="Times New Roman"/>
        <w:sz w:val="16"/>
        <w:szCs w:val="16"/>
      </w:rPr>
    </w:pPr>
    <w:r>
      <w:rPr>
        <w:rFonts w:cs="Times New Roman"/>
        <w:sz w:val="16"/>
        <w:szCs w:val="16"/>
        <w:lang w:val="fr"/>
      </w:rPr>
      <w:t xml:space="preserve">Page </w:t>
    </w:r>
    <w:r>
      <w:rPr>
        <w:rFonts w:cs="Times New Roman"/>
        <w:sz w:val="16"/>
        <w:szCs w:val="16"/>
        <w:lang w:val="fr"/>
      </w:rPr>
      <w:fldChar w:fldCharType="begin"/>
    </w:r>
    <w:r>
      <w:rPr>
        <w:rFonts w:cs="Times New Roman"/>
        <w:sz w:val="16"/>
        <w:szCs w:val="16"/>
        <w:lang w:val="fr"/>
      </w:rPr>
      <w:instrText>PAGE   \* MERGEFORMAT</w:instrText>
    </w:r>
    <w:r>
      <w:rPr>
        <w:rFonts w:cs="Times New Roman"/>
        <w:sz w:val="16"/>
        <w:szCs w:val="16"/>
        <w:lang w:val="fr"/>
      </w:rPr>
      <w:fldChar w:fldCharType="separate"/>
    </w:r>
    <w:r>
      <w:rPr>
        <w:rFonts w:cs="Times New Roman"/>
        <w:sz w:val="16"/>
        <w:szCs w:val="16"/>
        <w:lang w:val="fr"/>
      </w:rPr>
      <w:t>1</w:t>
    </w:r>
    <w:r>
      <w:rPr>
        <w:rFonts w:cs="Times New Roman"/>
        <w:sz w:val="16"/>
        <w:szCs w:val="16"/>
        <w:lang w:val="fr"/>
      </w:rPr>
      <w:fldChar w:fldCharType="end"/>
    </w:r>
    <w:r>
      <w:rPr>
        <w:rFonts w:cs="Times New Roman"/>
        <w:sz w:val="16"/>
        <w:szCs w:val="16"/>
        <w:lang w:val="fr"/>
      </w:rPr>
      <w:t xml:space="preserve"> sur </w:t>
    </w:r>
    <w:r>
      <w:rPr>
        <w:rFonts w:cs="Times New Roman"/>
        <w:noProof/>
        <w:sz w:val="16"/>
        <w:szCs w:val="16"/>
        <w:lang w:val="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D12787" w14:textId="77777777" w:rsidR="00DE3FDA" w:rsidRDefault="00DE3FDA" w:rsidP="006F2311">
      <w:pPr>
        <w:spacing w:after="0" w:line="240" w:lineRule="auto"/>
      </w:pPr>
      <w:r>
        <w:separator/>
      </w:r>
    </w:p>
  </w:footnote>
  <w:footnote w:type="continuationSeparator" w:id="0">
    <w:p w14:paraId="0DB223D9" w14:textId="77777777" w:rsidR="00DE3FDA" w:rsidRDefault="00DE3FDA"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A7367" w14:textId="77777777" w:rsidR="00F864C8" w:rsidRDefault="00F81894">
    <w:pPr>
      <w:pStyle w:val="En-tte"/>
    </w:pPr>
    <w:r>
      <w:rPr>
        <w:noProof/>
        <w:color w:val="2B579A"/>
        <w:shd w:val="clear" w:color="auto" w:fill="E6E6E6"/>
        <w:lang w:val="fr"/>
      </w:rPr>
      <w:drawing>
        <wp:inline distT="0" distB="0" distL="0" distR="0" wp14:anchorId="39189C80" wp14:editId="2906C419">
          <wp:extent cx="2667000" cy="63448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2667000" cy="634487"/>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A8A634C"/>
    <w:multiLevelType w:val="multilevel"/>
    <w:tmpl w:val="67FCC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0542090">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2"/>
  </w:num>
  <w:num w:numId="3" w16cid:durableId="1727487587">
    <w:abstractNumId w:val="0"/>
  </w:num>
  <w:num w:numId="4" w16cid:durableId="267584191">
    <w:abstractNumId w:val="3"/>
  </w:num>
  <w:num w:numId="5" w16cid:durableId="1936405226">
    <w:abstractNumId w:val="1"/>
  </w:num>
  <w:num w:numId="6" w16cid:durableId="1454979859">
    <w:abstractNumId w:val="4"/>
  </w:num>
  <w:num w:numId="7" w16cid:durableId="1489521799">
    <w:abstractNumId w:val="12"/>
  </w:num>
  <w:num w:numId="8" w16cid:durableId="61951602">
    <w:abstractNumId w:val="5"/>
  </w:num>
  <w:num w:numId="9" w16cid:durableId="1422095044">
    <w:abstractNumId w:val="9"/>
  </w:num>
  <w:num w:numId="10" w16cid:durableId="786855824">
    <w:abstractNumId w:val="11"/>
  </w:num>
  <w:num w:numId="11" w16cid:durableId="125702097">
    <w:abstractNumId w:val="10"/>
  </w:num>
  <w:num w:numId="12" w16cid:durableId="1045761815">
    <w:abstractNumId w:val="7"/>
  </w:num>
  <w:num w:numId="13" w16cid:durableId="20038515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de-CH" w:vendorID="64" w:dllVersion="0" w:nlCheck="1" w:checkStyle="0"/>
  <w:activeWritingStyle w:appName="MSWord" w:lang="de-CH" w:vendorID="64" w:dllVersion="4096" w:nlCheck="1" w:checkStyle="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BFC"/>
    <w:rsid w:val="0000498D"/>
    <w:rsid w:val="00005CBB"/>
    <w:rsid w:val="000074E7"/>
    <w:rsid w:val="00012058"/>
    <w:rsid w:val="00012BE8"/>
    <w:rsid w:val="0001384A"/>
    <w:rsid w:val="0001483E"/>
    <w:rsid w:val="00017261"/>
    <w:rsid w:val="0001737F"/>
    <w:rsid w:val="00017460"/>
    <w:rsid w:val="000221A9"/>
    <w:rsid w:val="00023B28"/>
    <w:rsid w:val="00023BCC"/>
    <w:rsid w:val="00023CF5"/>
    <w:rsid w:val="0002777F"/>
    <w:rsid w:val="00031923"/>
    <w:rsid w:val="00034BE2"/>
    <w:rsid w:val="00034E1F"/>
    <w:rsid w:val="00035DB4"/>
    <w:rsid w:val="00036CF6"/>
    <w:rsid w:val="00040A1A"/>
    <w:rsid w:val="00041095"/>
    <w:rsid w:val="00041459"/>
    <w:rsid w:val="0005079A"/>
    <w:rsid w:val="00051B5B"/>
    <w:rsid w:val="00051EDD"/>
    <w:rsid w:val="0005284A"/>
    <w:rsid w:val="0006187D"/>
    <w:rsid w:val="000621B3"/>
    <w:rsid w:val="00064602"/>
    <w:rsid w:val="00065934"/>
    <w:rsid w:val="00067D55"/>
    <w:rsid w:val="000710BD"/>
    <w:rsid w:val="00071CD2"/>
    <w:rsid w:val="000739EE"/>
    <w:rsid w:val="00077BBD"/>
    <w:rsid w:val="00081965"/>
    <w:rsid w:val="00081A96"/>
    <w:rsid w:val="00090327"/>
    <w:rsid w:val="00091217"/>
    <w:rsid w:val="00091D76"/>
    <w:rsid w:val="00097719"/>
    <w:rsid w:val="000A0308"/>
    <w:rsid w:val="000A103B"/>
    <w:rsid w:val="000A1487"/>
    <w:rsid w:val="000A345D"/>
    <w:rsid w:val="000A52E5"/>
    <w:rsid w:val="000A68CF"/>
    <w:rsid w:val="000A6BDF"/>
    <w:rsid w:val="000A7794"/>
    <w:rsid w:val="000B2455"/>
    <w:rsid w:val="000B5969"/>
    <w:rsid w:val="000B6CEF"/>
    <w:rsid w:val="000B770E"/>
    <w:rsid w:val="000C2766"/>
    <w:rsid w:val="000C2ED7"/>
    <w:rsid w:val="000C3D2F"/>
    <w:rsid w:val="000C46AF"/>
    <w:rsid w:val="000C4E88"/>
    <w:rsid w:val="000C53AA"/>
    <w:rsid w:val="000C7407"/>
    <w:rsid w:val="000D04BD"/>
    <w:rsid w:val="000D48C3"/>
    <w:rsid w:val="000D56FE"/>
    <w:rsid w:val="000D6724"/>
    <w:rsid w:val="000E22EB"/>
    <w:rsid w:val="000E29AD"/>
    <w:rsid w:val="000E50C6"/>
    <w:rsid w:val="000E6692"/>
    <w:rsid w:val="000E71EA"/>
    <w:rsid w:val="000E72C5"/>
    <w:rsid w:val="000F0272"/>
    <w:rsid w:val="000F07F0"/>
    <w:rsid w:val="000F5044"/>
    <w:rsid w:val="000F6FCA"/>
    <w:rsid w:val="001007A4"/>
    <w:rsid w:val="00102A61"/>
    <w:rsid w:val="00103153"/>
    <w:rsid w:val="00105974"/>
    <w:rsid w:val="00105C33"/>
    <w:rsid w:val="00110841"/>
    <w:rsid w:val="00112374"/>
    <w:rsid w:val="0011554D"/>
    <w:rsid w:val="00117EE7"/>
    <w:rsid w:val="00120FCA"/>
    <w:rsid w:val="00125225"/>
    <w:rsid w:val="001274C2"/>
    <w:rsid w:val="00130E4E"/>
    <w:rsid w:val="001322BC"/>
    <w:rsid w:val="001350EA"/>
    <w:rsid w:val="00140883"/>
    <w:rsid w:val="00140BAA"/>
    <w:rsid w:val="00142D97"/>
    <w:rsid w:val="00144110"/>
    <w:rsid w:val="00144E99"/>
    <w:rsid w:val="00144F71"/>
    <w:rsid w:val="0014697B"/>
    <w:rsid w:val="00147A25"/>
    <w:rsid w:val="001522BB"/>
    <w:rsid w:val="0015238E"/>
    <w:rsid w:val="0016058D"/>
    <w:rsid w:val="00160BFE"/>
    <w:rsid w:val="00160D41"/>
    <w:rsid w:val="00161D89"/>
    <w:rsid w:val="00166F93"/>
    <w:rsid w:val="00167345"/>
    <w:rsid w:val="0016736D"/>
    <w:rsid w:val="00173BA4"/>
    <w:rsid w:val="00180BC4"/>
    <w:rsid w:val="00182945"/>
    <w:rsid w:val="00183A08"/>
    <w:rsid w:val="00185105"/>
    <w:rsid w:val="001863F8"/>
    <w:rsid w:val="00186641"/>
    <w:rsid w:val="00190041"/>
    <w:rsid w:val="00194BAF"/>
    <w:rsid w:val="00195879"/>
    <w:rsid w:val="001A04B1"/>
    <w:rsid w:val="001A0588"/>
    <w:rsid w:val="001A086F"/>
    <w:rsid w:val="001A0FA6"/>
    <w:rsid w:val="001A3B0A"/>
    <w:rsid w:val="001A4156"/>
    <w:rsid w:val="001A48F2"/>
    <w:rsid w:val="001A4EAB"/>
    <w:rsid w:val="001B01F4"/>
    <w:rsid w:val="001B115D"/>
    <w:rsid w:val="001B18A3"/>
    <w:rsid w:val="001B1F77"/>
    <w:rsid w:val="001B3151"/>
    <w:rsid w:val="001B3B56"/>
    <w:rsid w:val="001B54A9"/>
    <w:rsid w:val="001B7222"/>
    <w:rsid w:val="001B73E2"/>
    <w:rsid w:val="001C1F9F"/>
    <w:rsid w:val="001C305A"/>
    <w:rsid w:val="001C4499"/>
    <w:rsid w:val="001C509F"/>
    <w:rsid w:val="001D03CD"/>
    <w:rsid w:val="001D151A"/>
    <w:rsid w:val="001D3AE9"/>
    <w:rsid w:val="001D44B2"/>
    <w:rsid w:val="001D4A27"/>
    <w:rsid w:val="001E2A12"/>
    <w:rsid w:val="001E34E1"/>
    <w:rsid w:val="001E363D"/>
    <w:rsid w:val="001E4109"/>
    <w:rsid w:val="001E4CAC"/>
    <w:rsid w:val="001E5630"/>
    <w:rsid w:val="001E6855"/>
    <w:rsid w:val="001F06BB"/>
    <w:rsid w:val="001F25BA"/>
    <w:rsid w:val="001F36CB"/>
    <w:rsid w:val="001F547C"/>
    <w:rsid w:val="001F5B4D"/>
    <w:rsid w:val="002030E4"/>
    <w:rsid w:val="0020435A"/>
    <w:rsid w:val="00204DAC"/>
    <w:rsid w:val="00206536"/>
    <w:rsid w:val="00207B00"/>
    <w:rsid w:val="00210968"/>
    <w:rsid w:val="0021200F"/>
    <w:rsid w:val="002135A4"/>
    <w:rsid w:val="0021502A"/>
    <w:rsid w:val="00215945"/>
    <w:rsid w:val="00215C73"/>
    <w:rsid w:val="00217811"/>
    <w:rsid w:val="00220771"/>
    <w:rsid w:val="00222C1A"/>
    <w:rsid w:val="00224E0B"/>
    <w:rsid w:val="00224E63"/>
    <w:rsid w:val="00224EDB"/>
    <w:rsid w:val="00231922"/>
    <w:rsid w:val="00232A96"/>
    <w:rsid w:val="00232FA7"/>
    <w:rsid w:val="00236F31"/>
    <w:rsid w:val="00243A1A"/>
    <w:rsid w:val="00244A01"/>
    <w:rsid w:val="00246B26"/>
    <w:rsid w:val="00251220"/>
    <w:rsid w:val="0025592E"/>
    <w:rsid w:val="00256194"/>
    <w:rsid w:val="00256896"/>
    <w:rsid w:val="0026070C"/>
    <w:rsid w:val="0026081C"/>
    <w:rsid w:val="00260A48"/>
    <w:rsid w:val="0026119D"/>
    <w:rsid w:val="00261490"/>
    <w:rsid w:val="002639EB"/>
    <w:rsid w:val="00265C3B"/>
    <w:rsid w:val="00267BD7"/>
    <w:rsid w:val="00270251"/>
    <w:rsid w:val="0027074C"/>
    <w:rsid w:val="00271557"/>
    <w:rsid w:val="00271BB6"/>
    <w:rsid w:val="00272C0B"/>
    <w:rsid w:val="002736DD"/>
    <w:rsid w:val="00274229"/>
    <w:rsid w:val="00280229"/>
    <w:rsid w:val="002803E8"/>
    <w:rsid w:val="0028376B"/>
    <w:rsid w:val="002872F2"/>
    <w:rsid w:val="0029012C"/>
    <w:rsid w:val="002904D5"/>
    <w:rsid w:val="00290597"/>
    <w:rsid w:val="0029077F"/>
    <w:rsid w:val="0029161B"/>
    <w:rsid w:val="00291A96"/>
    <w:rsid w:val="00294F20"/>
    <w:rsid w:val="00296DFD"/>
    <w:rsid w:val="002A2229"/>
    <w:rsid w:val="002A2A23"/>
    <w:rsid w:val="002A56A8"/>
    <w:rsid w:val="002A5AFC"/>
    <w:rsid w:val="002A694B"/>
    <w:rsid w:val="002B465F"/>
    <w:rsid w:val="002B5162"/>
    <w:rsid w:val="002B6DD4"/>
    <w:rsid w:val="002B7894"/>
    <w:rsid w:val="002C1CB0"/>
    <w:rsid w:val="002C2107"/>
    <w:rsid w:val="002C56E0"/>
    <w:rsid w:val="002C5E02"/>
    <w:rsid w:val="002D0147"/>
    <w:rsid w:val="002D0DD3"/>
    <w:rsid w:val="002D5B72"/>
    <w:rsid w:val="002D68D2"/>
    <w:rsid w:val="002E1064"/>
    <w:rsid w:val="002E1131"/>
    <w:rsid w:val="002E2F2D"/>
    <w:rsid w:val="002E5C52"/>
    <w:rsid w:val="002F2C6E"/>
    <w:rsid w:val="002F3EB3"/>
    <w:rsid w:val="002F3FD3"/>
    <w:rsid w:val="002F4D8C"/>
    <w:rsid w:val="002F6ECC"/>
    <w:rsid w:val="002F6F72"/>
    <w:rsid w:val="002F7F40"/>
    <w:rsid w:val="0030061F"/>
    <w:rsid w:val="00303A0C"/>
    <w:rsid w:val="00306AA8"/>
    <w:rsid w:val="00306E51"/>
    <w:rsid w:val="0030750E"/>
    <w:rsid w:val="003116C5"/>
    <w:rsid w:val="00315139"/>
    <w:rsid w:val="003171E2"/>
    <w:rsid w:val="00317D6F"/>
    <w:rsid w:val="00320210"/>
    <w:rsid w:val="003206E4"/>
    <w:rsid w:val="003210E1"/>
    <w:rsid w:val="0032271A"/>
    <w:rsid w:val="00323271"/>
    <w:rsid w:val="00323284"/>
    <w:rsid w:val="003254A0"/>
    <w:rsid w:val="003325AB"/>
    <w:rsid w:val="00333FD3"/>
    <w:rsid w:val="00334635"/>
    <w:rsid w:val="003371C3"/>
    <w:rsid w:val="0033771A"/>
    <w:rsid w:val="00337A83"/>
    <w:rsid w:val="003409D3"/>
    <w:rsid w:val="00346085"/>
    <w:rsid w:val="00346BAA"/>
    <w:rsid w:val="00347066"/>
    <w:rsid w:val="003507F8"/>
    <w:rsid w:val="003540A0"/>
    <w:rsid w:val="00355EE9"/>
    <w:rsid w:val="00361B0A"/>
    <w:rsid w:val="00362693"/>
    <w:rsid w:val="00366813"/>
    <w:rsid w:val="00373969"/>
    <w:rsid w:val="00373C0C"/>
    <w:rsid w:val="00374229"/>
    <w:rsid w:val="003752FD"/>
    <w:rsid w:val="0037633D"/>
    <w:rsid w:val="00377206"/>
    <w:rsid w:val="003773F8"/>
    <w:rsid w:val="0038182C"/>
    <w:rsid w:val="0038312B"/>
    <w:rsid w:val="00383B18"/>
    <w:rsid w:val="00384133"/>
    <w:rsid w:val="00384393"/>
    <w:rsid w:val="003848C4"/>
    <w:rsid w:val="003862A5"/>
    <w:rsid w:val="003870E1"/>
    <w:rsid w:val="0038756C"/>
    <w:rsid w:val="003902BF"/>
    <w:rsid w:val="003916BD"/>
    <w:rsid w:val="003940C1"/>
    <w:rsid w:val="00394D9D"/>
    <w:rsid w:val="003974F2"/>
    <w:rsid w:val="003A14FB"/>
    <w:rsid w:val="003A3864"/>
    <w:rsid w:val="003A43D9"/>
    <w:rsid w:val="003A54D6"/>
    <w:rsid w:val="003B3BED"/>
    <w:rsid w:val="003B6D50"/>
    <w:rsid w:val="003B6D7A"/>
    <w:rsid w:val="003B741F"/>
    <w:rsid w:val="003C09BD"/>
    <w:rsid w:val="003C14BE"/>
    <w:rsid w:val="003C1D49"/>
    <w:rsid w:val="003C2103"/>
    <w:rsid w:val="003C226E"/>
    <w:rsid w:val="003C39C3"/>
    <w:rsid w:val="003C49AA"/>
    <w:rsid w:val="003C5441"/>
    <w:rsid w:val="003C57D6"/>
    <w:rsid w:val="003C5811"/>
    <w:rsid w:val="003C6537"/>
    <w:rsid w:val="003C66DB"/>
    <w:rsid w:val="003C6C5B"/>
    <w:rsid w:val="003C70F0"/>
    <w:rsid w:val="003C77D5"/>
    <w:rsid w:val="003C79DB"/>
    <w:rsid w:val="003D1103"/>
    <w:rsid w:val="003D35F8"/>
    <w:rsid w:val="003D3850"/>
    <w:rsid w:val="003D3A2A"/>
    <w:rsid w:val="003D7B8C"/>
    <w:rsid w:val="003E2476"/>
    <w:rsid w:val="003E3885"/>
    <w:rsid w:val="003E4DE8"/>
    <w:rsid w:val="003E5C4B"/>
    <w:rsid w:val="003E6608"/>
    <w:rsid w:val="003E6929"/>
    <w:rsid w:val="003E721A"/>
    <w:rsid w:val="003F0666"/>
    <w:rsid w:val="003F1420"/>
    <w:rsid w:val="003F1C29"/>
    <w:rsid w:val="003F2C29"/>
    <w:rsid w:val="003F306C"/>
    <w:rsid w:val="003F3559"/>
    <w:rsid w:val="003F4F70"/>
    <w:rsid w:val="003F5C27"/>
    <w:rsid w:val="00403C53"/>
    <w:rsid w:val="0040581F"/>
    <w:rsid w:val="004062FD"/>
    <w:rsid w:val="004106CF"/>
    <w:rsid w:val="00410D2F"/>
    <w:rsid w:val="0041241F"/>
    <w:rsid w:val="00412D4D"/>
    <w:rsid w:val="0041413F"/>
    <w:rsid w:val="00415654"/>
    <w:rsid w:val="0042136D"/>
    <w:rsid w:val="00421BCB"/>
    <w:rsid w:val="004242FF"/>
    <w:rsid w:val="00424782"/>
    <w:rsid w:val="00432A11"/>
    <w:rsid w:val="004335F3"/>
    <w:rsid w:val="00433A40"/>
    <w:rsid w:val="00434CA4"/>
    <w:rsid w:val="004356DD"/>
    <w:rsid w:val="00436654"/>
    <w:rsid w:val="00436AD3"/>
    <w:rsid w:val="00437151"/>
    <w:rsid w:val="00441A92"/>
    <w:rsid w:val="00443391"/>
    <w:rsid w:val="0044536E"/>
    <w:rsid w:val="0044615A"/>
    <w:rsid w:val="00447BEC"/>
    <w:rsid w:val="004511FB"/>
    <w:rsid w:val="00454DD6"/>
    <w:rsid w:val="00454F01"/>
    <w:rsid w:val="004563CD"/>
    <w:rsid w:val="00457D8A"/>
    <w:rsid w:val="004627C1"/>
    <w:rsid w:val="00463733"/>
    <w:rsid w:val="00463AB6"/>
    <w:rsid w:val="004652DC"/>
    <w:rsid w:val="004673E1"/>
    <w:rsid w:val="004675F3"/>
    <w:rsid w:val="00472AC8"/>
    <w:rsid w:val="0047375A"/>
    <w:rsid w:val="004750A5"/>
    <w:rsid w:val="00475326"/>
    <w:rsid w:val="00475EDB"/>
    <w:rsid w:val="0048008E"/>
    <w:rsid w:val="0048400F"/>
    <w:rsid w:val="004856B0"/>
    <w:rsid w:val="00485B4B"/>
    <w:rsid w:val="00490F13"/>
    <w:rsid w:val="00491581"/>
    <w:rsid w:val="00491C73"/>
    <w:rsid w:val="0049230F"/>
    <w:rsid w:val="004928B0"/>
    <w:rsid w:val="0049643E"/>
    <w:rsid w:val="004965DB"/>
    <w:rsid w:val="004A18AD"/>
    <w:rsid w:val="004A18AE"/>
    <w:rsid w:val="004A1A94"/>
    <w:rsid w:val="004A4DBF"/>
    <w:rsid w:val="004A61A9"/>
    <w:rsid w:val="004A6A3F"/>
    <w:rsid w:val="004A7EEA"/>
    <w:rsid w:val="004B3161"/>
    <w:rsid w:val="004B3775"/>
    <w:rsid w:val="004B397A"/>
    <w:rsid w:val="004C1612"/>
    <w:rsid w:val="004C189B"/>
    <w:rsid w:val="004C3FE2"/>
    <w:rsid w:val="004C4F38"/>
    <w:rsid w:val="004D07F5"/>
    <w:rsid w:val="004D1C70"/>
    <w:rsid w:val="004D727E"/>
    <w:rsid w:val="004D753D"/>
    <w:rsid w:val="004D7E60"/>
    <w:rsid w:val="004E0B91"/>
    <w:rsid w:val="004E16D0"/>
    <w:rsid w:val="004E1A9B"/>
    <w:rsid w:val="004E2A0E"/>
    <w:rsid w:val="004E35B0"/>
    <w:rsid w:val="004E710F"/>
    <w:rsid w:val="004E7CC5"/>
    <w:rsid w:val="004F1F7D"/>
    <w:rsid w:val="004F55B2"/>
    <w:rsid w:val="004F5C23"/>
    <w:rsid w:val="004F68EA"/>
    <w:rsid w:val="00500FCA"/>
    <w:rsid w:val="00501259"/>
    <w:rsid w:val="00501D7D"/>
    <w:rsid w:val="00505251"/>
    <w:rsid w:val="00506BDE"/>
    <w:rsid w:val="005117F4"/>
    <w:rsid w:val="005139F1"/>
    <w:rsid w:val="00513C88"/>
    <w:rsid w:val="00514821"/>
    <w:rsid w:val="00515491"/>
    <w:rsid w:val="005159A7"/>
    <w:rsid w:val="005160B6"/>
    <w:rsid w:val="005174D6"/>
    <w:rsid w:val="00517CFE"/>
    <w:rsid w:val="00520C9D"/>
    <w:rsid w:val="005231F7"/>
    <w:rsid w:val="00525D47"/>
    <w:rsid w:val="00535532"/>
    <w:rsid w:val="005362CE"/>
    <w:rsid w:val="0053659C"/>
    <w:rsid w:val="00536898"/>
    <w:rsid w:val="005410E3"/>
    <w:rsid w:val="00542BE4"/>
    <w:rsid w:val="005443F8"/>
    <w:rsid w:val="005448AD"/>
    <w:rsid w:val="00545687"/>
    <w:rsid w:val="00545D3B"/>
    <w:rsid w:val="00560376"/>
    <w:rsid w:val="00561669"/>
    <w:rsid w:val="00561A69"/>
    <w:rsid w:val="005623AB"/>
    <w:rsid w:val="00567057"/>
    <w:rsid w:val="00570387"/>
    <w:rsid w:val="00570AF2"/>
    <w:rsid w:val="00571120"/>
    <w:rsid w:val="005717BD"/>
    <w:rsid w:val="0057196C"/>
    <w:rsid w:val="00572A88"/>
    <w:rsid w:val="00573394"/>
    <w:rsid w:val="00574611"/>
    <w:rsid w:val="005755D8"/>
    <w:rsid w:val="005769AD"/>
    <w:rsid w:val="00582086"/>
    <w:rsid w:val="005820F2"/>
    <w:rsid w:val="00582364"/>
    <w:rsid w:val="00582D75"/>
    <w:rsid w:val="00583CE9"/>
    <w:rsid w:val="00584E77"/>
    <w:rsid w:val="005864BC"/>
    <w:rsid w:val="00586602"/>
    <w:rsid w:val="00592062"/>
    <w:rsid w:val="0059616E"/>
    <w:rsid w:val="00596B93"/>
    <w:rsid w:val="005A0A07"/>
    <w:rsid w:val="005A10A5"/>
    <w:rsid w:val="005A26B2"/>
    <w:rsid w:val="005A3647"/>
    <w:rsid w:val="005A4081"/>
    <w:rsid w:val="005B0949"/>
    <w:rsid w:val="005B22FA"/>
    <w:rsid w:val="005B4982"/>
    <w:rsid w:val="005B65BD"/>
    <w:rsid w:val="005B706E"/>
    <w:rsid w:val="005C1627"/>
    <w:rsid w:val="005C1E59"/>
    <w:rsid w:val="005C2D53"/>
    <w:rsid w:val="005C6588"/>
    <w:rsid w:val="005C6986"/>
    <w:rsid w:val="005C7A64"/>
    <w:rsid w:val="005D09A9"/>
    <w:rsid w:val="005D1589"/>
    <w:rsid w:val="005D58AC"/>
    <w:rsid w:val="005D5D07"/>
    <w:rsid w:val="005D5EC9"/>
    <w:rsid w:val="005D7D3F"/>
    <w:rsid w:val="005E44AC"/>
    <w:rsid w:val="005F108E"/>
    <w:rsid w:val="005F160F"/>
    <w:rsid w:val="005F1C0C"/>
    <w:rsid w:val="005F4FF2"/>
    <w:rsid w:val="005F6FDE"/>
    <w:rsid w:val="0060083E"/>
    <w:rsid w:val="0060257B"/>
    <w:rsid w:val="00604BE7"/>
    <w:rsid w:val="00604F03"/>
    <w:rsid w:val="006076C3"/>
    <w:rsid w:val="00607EAA"/>
    <w:rsid w:val="0061066D"/>
    <w:rsid w:val="0061392A"/>
    <w:rsid w:val="00615317"/>
    <w:rsid w:val="00616693"/>
    <w:rsid w:val="0061768C"/>
    <w:rsid w:val="006205C9"/>
    <w:rsid w:val="006223C0"/>
    <w:rsid w:val="00623A4A"/>
    <w:rsid w:val="006242B4"/>
    <w:rsid w:val="00624E0C"/>
    <w:rsid w:val="006266C5"/>
    <w:rsid w:val="006273A5"/>
    <w:rsid w:val="00630068"/>
    <w:rsid w:val="00630F16"/>
    <w:rsid w:val="00631A55"/>
    <w:rsid w:val="00631BDD"/>
    <w:rsid w:val="0063204B"/>
    <w:rsid w:val="006334DA"/>
    <w:rsid w:val="00633E76"/>
    <w:rsid w:val="00635C74"/>
    <w:rsid w:val="00635EB9"/>
    <w:rsid w:val="00637B42"/>
    <w:rsid w:val="006407D5"/>
    <w:rsid w:val="00640E7C"/>
    <w:rsid w:val="00640F8C"/>
    <w:rsid w:val="00642383"/>
    <w:rsid w:val="00642C17"/>
    <w:rsid w:val="00642E1C"/>
    <w:rsid w:val="006430B7"/>
    <w:rsid w:val="00643271"/>
    <w:rsid w:val="00644DAC"/>
    <w:rsid w:val="00646C56"/>
    <w:rsid w:val="006507BC"/>
    <w:rsid w:val="00650A11"/>
    <w:rsid w:val="0065577A"/>
    <w:rsid w:val="00655D1D"/>
    <w:rsid w:val="00656903"/>
    <w:rsid w:val="00660DEE"/>
    <w:rsid w:val="0066247F"/>
    <w:rsid w:val="00663AE8"/>
    <w:rsid w:val="00663B55"/>
    <w:rsid w:val="00663C82"/>
    <w:rsid w:val="0066525E"/>
    <w:rsid w:val="00665B11"/>
    <w:rsid w:val="006668E9"/>
    <w:rsid w:val="006678E2"/>
    <w:rsid w:val="00667BB1"/>
    <w:rsid w:val="00670461"/>
    <w:rsid w:val="006718D1"/>
    <w:rsid w:val="006729C3"/>
    <w:rsid w:val="00672A5F"/>
    <w:rsid w:val="00673848"/>
    <w:rsid w:val="00676D4B"/>
    <w:rsid w:val="0068563C"/>
    <w:rsid w:val="00685A83"/>
    <w:rsid w:val="00690161"/>
    <w:rsid w:val="006926AF"/>
    <w:rsid w:val="006931E8"/>
    <w:rsid w:val="00694218"/>
    <w:rsid w:val="0069501E"/>
    <w:rsid w:val="00696969"/>
    <w:rsid w:val="006A00BC"/>
    <w:rsid w:val="006A0FC9"/>
    <w:rsid w:val="006A163E"/>
    <w:rsid w:val="006A2334"/>
    <w:rsid w:val="006A6106"/>
    <w:rsid w:val="006B0FAD"/>
    <w:rsid w:val="006B16C6"/>
    <w:rsid w:val="006B44CD"/>
    <w:rsid w:val="006B482D"/>
    <w:rsid w:val="006B749B"/>
    <w:rsid w:val="006B7A29"/>
    <w:rsid w:val="006C5175"/>
    <w:rsid w:val="006C5BDA"/>
    <w:rsid w:val="006D2A0C"/>
    <w:rsid w:val="006D3966"/>
    <w:rsid w:val="006D4E47"/>
    <w:rsid w:val="006D50CC"/>
    <w:rsid w:val="006D600E"/>
    <w:rsid w:val="006D714F"/>
    <w:rsid w:val="006E1964"/>
    <w:rsid w:val="006E1AC1"/>
    <w:rsid w:val="006E274D"/>
    <w:rsid w:val="006E3F10"/>
    <w:rsid w:val="006E4E3E"/>
    <w:rsid w:val="006E5F75"/>
    <w:rsid w:val="006F18A4"/>
    <w:rsid w:val="006F2311"/>
    <w:rsid w:val="006F36D4"/>
    <w:rsid w:val="006F458F"/>
    <w:rsid w:val="006F5C36"/>
    <w:rsid w:val="006F668E"/>
    <w:rsid w:val="006F74C9"/>
    <w:rsid w:val="00702910"/>
    <w:rsid w:val="00704445"/>
    <w:rsid w:val="00704C91"/>
    <w:rsid w:val="007050B8"/>
    <w:rsid w:val="00710B0C"/>
    <w:rsid w:val="0071209C"/>
    <w:rsid w:val="0071230D"/>
    <w:rsid w:val="007123E8"/>
    <w:rsid w:val="00712AAB"/>
    <w:rsid w:val="00712DBC"/>
    <w:rsid w:val="00714193"/>
    <w:rsid w:val="00716883"/>
    <w:rsid w:val="00716D99"/>
    <w:rsid w:val="007214D2"/>
    <w:rsid w:val="00722EF3"/>
    <w:rsid w:val="007230E7"/>
    <w:rsid w:val="007260C8"/>
    <w:rsid w:val="00726204"/>
    <w:rsid w:val="0072645D"/>
    <w:rsid w:val="00731193"/>
    <w:rsid w:val="00733941"/>
    <w:rsid w:val="00734FE7"/>
    <w:rsid w:val="00736A4B"/>
    <w:rsid w:val="00741FC6"/>
    <w:rsid w:val="007426DB"/>
    <w:rsid w:val="00746A07"/>
    <w:rsid w:val="00746E6D"/>
    <w:rsid w:val="00753569"/>
    <w:rsid w:val="00753910"/>
    <w:rsid w:val="00754705"/>
    <w:rsid w:val="0075529F"/>
    <w:rsid w:val="00756B23"/>
    <w:rsid w:val="00757451"/>
    <w:rsid w:val="0076029F"/>
    <w:rsid w:val="00760FFA"/>
    <w:rsid w:val="007611D4"/>
    <w:rsid w:val="00761989"/>
    <w:rsid w:val="00761CB7"/>
    <w:rsid w:val="007640E5"/>
    <w:rsid w:val="0076440E"/>
    <w:rsid w:val="00765531"/>
    <w:rsid w:val="007666B1"/>
    <w:rsid w:val="0077151B"/>
    <w:rsid w:val="00772698"/>
    <w:rsid w:val="00774CA1"/>
    <w:rsid w:val="007750EA"/>
    <w:rsid w:val="00777972"/>
    <w:rsid w:val="007815FE"/>
    <w:rsid w:val="00781C0A"/>
    <w:rsid w:val="00784ABD"/>
    <w:rsid w:val="0078735C"/>
    <w:rsid w:val="007915F4"/>
    <w:rsid w:val="00795F8A"/>
    <w:rsid w:val="0079790E"/>
    <w:rsid w:val="007A09ED"/>
    <w:rsid w:val="007A6F12"/>
    <w:rsid w:val="007B019B"/>
    <w:rsid w:val="007B0380"/>
    <w:rsid w:val="007B4A1B"/>
    <w:rsid w:val="007B7148"/>
    <w:rsid w:val="007B7619"/>
    <w:rsid w:val="007C06BE"/>
    <w:rsid w:val="007C0EBA"/>
    <w:rsid w:val="007C1AEA"/>
    <w:rsid w:val="007C2DD6"/>
    <w:rsid w:val="007C35C7"/>
    <w:rsid w:val="007C3BF3"/>
    <w:rsid w:val="007C77EE"/>
    <w:rsid w:val="007C7988"/>
    <w:rsid w:val="007D1312"/>
    <w:rsid w:val="007D3B6C"/>
    <w:rsid w:val="007D6E10"/>
    <w:rsid w:val="007E431D"/>
    <w:rsid w:val="007E54A0"/>
    <w:rsid w:val="007F1BC7"/>
    <w:rsid w:val="007F5244"/>
    <w:rsid w:val="007F5BAE"/>
    <w:rsid w:val="00801088"/>
    <w:rsid w:val="00801BF2"/>
    <w:rsid w:val="00802EE8"/>
    <w:rsid w:val="00810589"/>
    <w:rsid w:val="00813713"/>
    <w:rsid w:val="00814F16"/>
    <w:rsid w:val="008225FB"/>
    <w:rsid w:val="0082281D"/>
    <w:rsid w:val="0082291F"/>
    <w:rsid w:val="00822987"/>
    <w:rsid w:val="00824E1E"/>
    <w:rsid w:val="00825C69"/>
    <w:rsid w:val="00826EA9"/>
    <w:rsid w:val="008329C8"/>
    <w:rsid w:val="008331D8"/>
    <w:rsid w:val="00833A0E"/>
    <w:rsid w:val="00835788"/>
    <w:rsid w:val="00836694"/>
    <w:rsid w:val="008441E0"/>
    <w:rsid w:val="00844545"/>
    <w:rsid w:val="00844FA1"/>
    <w:rsid w:val="00845A70"/>
    <w:rsid w:val="0084719B"/>
    <w:rsid w:val="00850D95"/>
    <w:rsid w:val="00851A36"/>
    <w:rsid w:val="00853D43"/>
    <w:rsid w:val="008540AF"/>
    <w:rsid w:val="00854B95"/>
    <w:rsid w:val="008561B7"/>
    <w:rsid w:val="00856274"/>
    <w:rsid w:val="0085649B"/>
    <w:rsid w:val="008566B6"/>
    <w:rsid w:val="00857595"/>
    <w:rsid w:val="0085776A"/>
    <w:rsid w:val="00857CF9"/>
    <w:rsid w:val="00860800"/>
    <w:rsid w:val="00864672"/>
    <w:rsid w:val="008658EB"/>
    <w:rsid w:val="008678E7"/>
    <w:rsid w:val="008707CB"/>
    <w:rsid w:val="00871543"/>
    <w:rsid w:val="00872833"/>
    <w:rsid w:val="008746E9"/>
    <w:rsid w:val="0088020F"/>
    <w:rsid w:val="008824B6"/>
    <w:rsid w:val="00884DDB"/>
    <w:rsid w:val="0088562F"/>
    <w:rsid w:val="00890506"/>
    <w:rsid w:val="0089079E"/>
    <w:rsid w:val="00891604"/>
    <w:rsid w:val="008939BE"/>
    <w:rsid w:val="008A02BF"/>
    <w:rsid w:val="008A0C38"/>
    <w:rsid w:val="008A1926"/>
    <w:rsid w:val="008A5C6F"/>
    <w:rsid w:val="008A628E"/>
    <w:rsid w:val="008A7422"/>
    <w:rsid w:val="008B202D"/>
    <w:rsid w:val="008B2A37"/>
    <w:rsid w:val="008B3027"/>
    <w:rsid w:val="008B5BF5"/>
    <w:rsid w:val="008B5D3B"/>
    <w:rsid w:val="008B5FEC"/>
    <w:rsid w:val="008B65E5"/>
    <w:rsid w:val="008B743F"/>
    <w:rsid w:val="008C3F2C"/>
    <w:rsid w:val="008C4051"/>
    <w:rsid w:val="008C6E49"/>
    <w:rsid w:val="008D0487"/>
    <w:rsid w:val="008E37CF"/>
    <w:rsid w:val="008F0613"/>
    <w:rsid w:val="008F13EC"/>
    <w:rsid w:val="008F2455"/>
    <w:rsid w:val="008F24B4"/>
    <w:rsid w:val="008F2661"/>
    <w:rsid w:val="008F38DB"/>
    <w:rsid w:val="008F39D4"/>
    <w:rsid w:val="008F3F42"/>
    <w:rsid w:val="008F4D6A"/>
    <w:rsid w:val="008F5E43"/>
    <w:rsid w:val="008F6857"/>
    <w:rsid w:val="00901593"/>
    <w:rsid w:val="00905F61"/>
    <w:rsid w:val="00906652"/>
    <w:rsid w:val="00907FCE"/>
    <w:rsid w:val="00911DC6"/>
    <w:rsid w:val="009136B8"/>
    <w:rsid w:val="00915809"/>
    <w:rsid w:val="00920672"/>
    <w:rsid w:val="00920907"/>
    <w:rsid w:val="00925007"/>
    <w:rsid w:val="00925250"/>
    <w:rsid w:val="00925506"/>
    <w:rsid w:val="0092670E"/>
    <w:rsid w:val="0093173E"/>
    <w:rsid w:val="00934597"/>
    <w:rsid w:val="0093500C"/>
    <w:rsid w:val="009410B5"/>
    <w:rsid w:val="009417B8"/>
    <w:rsid w:val="00941F31"/>
    <w:rsid w:val="0094365C"/>
    <w:rsid w:val="00944180"/>
    <w:rsid w:val="00944A09"/>
    <w:rsid w:val="00945109"/>
    <w:rsid w:val="0094675E"/>
    <w:rsid w:val="00946AD4"/>
    <w:rsid w:val="00951A40"/>
    <w:rsid w:val="00951E34"/>
    <w:rsid w:val="0095241B"/>
    <w:rsid w:val="009564B2"/>
    <w:rsid w:val="009570A2"/>
    <w:rsid w:val="009652DC"/>
    <w:rsid w:val="00966784"/>
    <w:rsid w:val="00967228"/>
    <w:rsid w:val="0097203E"/>
    <w:rsid w:val="009726E0"/>
    <w:rsid w:val="00972E84"/>
    <w:rsid w:val="00975D06"/>
    <w:rsid w:val="00975E76"/>
    <w:rsid w:val="00975F21"/>
    <w:rsid w:val="00976843"/>
    <w:rsid w:val="009769E7"/>
    <w:rsid w:val="00976F4D"/>
    <w:rsid w:val="00977E8D"/>
    <w:rsid w:val="00984492"/>
    <w:rsid w:val="00987A2C"/>
    <w:rsid w:val="00994054"/>
    <w:rsid w:val="00994297"/>
    <w:rsid w:val="0099486E"/>
    <w:rsid w:val="0099548B"/>
    <w:rsid w:val="00996F80"/>
    <w:rsid w:val="009976DE"/>
    <w:rsid w:val="009A107E"/>
    <w:rsid w:val="009A1A18"/>
    <w:rsid w:val="009A1CD9"/>
    <w:rsid w:val="009A2001"/>
    <w:rsid w:val="009A27BE"/>
    <w:rsid w:val="009A2BDC"/>
    <w:rsid w:val="009A362E"/>
    <w:rsid w:val="009A36AC"/>
    <w:rsid w:val="009A43A4"/>
    <w:rsid w:val="009A516C"/>
    <w:rsid w:val="009A6CC4"/>
    <w:rsid w:val="009B10B8"/>
    <w:rsid w:val="009B20B2"/>
    <w:rsid w:val="009B3DFA"/>
    <w:rsid w:val="009B401D"/>
    <w:rsid w:val="009B4448"/>
    <w:rsid w:val="009C1452"/>
    <w:rsid w:val="009C1DBD"/>
    <w:rsid w:val="009C4CAA"/>
    <w:rsid w:val="009C5210"/>
    <w:rsid w:val="009C5F66"/>
    <w:rsid w:val="009C63D9"/>
    <w:rsid w:val="009C78E4"/>
    <w:rsid w:val="009D02EA"/>
    <w:rsid w:val="009D284A"/>
    <w:rsid w:val="009D2D13"/>
    <w:rsid w:val="009D365D"/>
    <w:rsid w:val="009D3F09"/>
    <w:rsid w:val="009D566C"/>
    <w:rsid w:val="009E0B4F"/>
    <w:rsid w:val="009E102B"/>
    <w:rsid w:val="009E5D0B"/>
    <w:rsid w:val="009E5EE0"/>
    <w:rsid w:val="009E6160"/>
    <w:rsid w:val="009E642D"/>
    <w:rsid w:val="009E6E6A"/>
    <w:rsid w:val="009E7EED"/>
    <w:rsid w:val="009F26A4"/>
    <w:rsid w:val="009F26A8"/>
    <w:rsid w:val="009F2D65"/>
    <w:rsid w:val="00A00155"/>
    <w:rsid w:val="00A00ED0"/>
    <w:rsid w:val="00A0388A"/>
    <w:rsid w:val="00A03A61"/>
    <w:rsid w:val="00A03C95"/>
    <w:rsid w:val="00A052FE"/>
    <w:rsid w:val="00A11C7B"/>
    <w:rsid w:val="00A13E13"/>
    <w:rsid w:val="00A145E9"/>
    <w:rsid w:val="00A160F1"/>
    <w:rsid w:val="00A17EA4"/>
    <w:rsid w:val="00A23997"/>
    <w:rsid w:val="00A24BF4"/>
    <w:rsid w:val="00A254F2"/>
    <w:rsid w:val="00A34C32"/>
    <w:rsid w:val="00A351A8"/>
    <w:rsid w:val="00A358F9"/>
    <w:rsid w:val="00A36B36"/>
    <w:rsid w:val="00A36EFA"/>
    <w:rsid w:val="00A401F0"/>
    <w:rsid w:val="00A408F8"/>
    <w:rsid w:val="00A43D8E"/>
    <w:rsid w:val="00A47DCD"/>
    <w:rsid w:val="00A50805"/>
    <w:rsid w:val="00A53B26"/>
    <w:rsid w:val="00A564F3"/>
    <w:rsid w:val="00A56E1E"/>
    <w:rsid w:val="00A60D82"/>
    <w:rsid w:val="00A6180A"/>
    <w:rsid w:val="00A62442"/>
    <w:rsid w:val="00A63E4D"/>
    <w:rsid w:val="00A64DA4"/>
    <w:rsid w:val="00A66E76"/>
    <w:rsid w:val="00A703E1"/>
    <w:rsid w:val="00A7075C"/>
    <w:rsid w:val="00A70A5B"/>
    <w:rsid w:val="00A71419"/>
    <w:rsid w:val="00A7179C"/>
    <w:rsid w:val="00A719BF"/>
    <w:rsid w:val="00A73066"/>
    <w:rsid w:val="00A7454D"/>
    <w:rsid w:val="00A74D27"/>
    <w:rsid w:val="00A75403"/>
    <w:rsid w:val="00A76404"/>
    <w:rsid w:val="00A76A88"/>
    <w:rsid w:val="00A850F9"/>
    <w:rsid w:val="00A86C43"/>
    <w:rsid w:val="00A86D4F"/>
    <w:rsid w:val="00A90748"/>
    <w:rsid w:val="00A90890"/>
    <w:rsid w:val="00A90970"/>
    <w:rsid w:val="00A9151C"/>
    <w:rsid w:val="00A943F0"/>
    <w:rsid w:val="00A97259"/>
    <w:rsid w:val="00AA0BE2"/>
    <w:rsid w:val="00AA0E60"/>
    <w:rsid w:val="00AA5103"/>
    <w:rsid w:val="00AA740E"/>
    <w:rsid w:val="00AA74C6"/>
    <w:rsid w:val="00AB367E"/>
    <w:rsid w:val="00AB4C8E"/>
    <w:rsid w:val="00AB5924"/>
    <w:rsid w:val="00AB763E"/>
    <w:rsid w:val="00AC1C83"/>
    <w:rsid w:val="00AC3E2C"/>
    <w:rsid w:val="00AC6282"/>
    <w:rsid w:val="00AC6704"/>
    <w:rsid w:val="00AC6FE4"/>
    <w:rsid w:val="00AC7D34"/>
    <w:rsid w:val="00AD053D"/>
    <w:rsid w:val="00AD182C"/>
    <w:rsid w:val="00AD3B25"/>
    <w:rsid w:val="00AD5059"/>
    <w:rsid w:val="00AD5C95"/>
    <w:rsid w:val="00AD5ECB"/>
    <w:rsid w:val="00AD5EF6"/>
    <w:rsid w:val="00AD5F50"/>
    <w:rsid w:val="00AE16A6"/>
    <w:rsid w:val="00AE2BAA"/>
    <w:rsid w:val="00AE5616"/>
    <w:rsid w:val="00AE56E8"/>
    <w:rsid w:val="00AF0678"/>
    <w:rsid w:val="00AF0E24"/>
    <w:rsid w:val="00AF1CFC"/>
    <w:rsid w:val="00AF35D9"/>
    <w:rsid w:val="00AF4E07"/>
    <w:rsid w:val="00B00884"/>
    <w:rsid w:val="00B00B72"/>
    <w:rsid w:val="00B025DB"/>
    <w:rsid w:val="00B0262E"/>
    <w:rsid w:val="00B0347F"/>
    <w:rsid w:val="00B04501"/>
    <w:rsid w:val="00B066B6"/>
    <w:rsid w:val="00B106D0"/>
    <w:rsid w:val="00B11402"/>
    <w:rsid w:val="00B11C6C"/>
    <w:rsid w:val="00B1251A"/>
    <w:rsid w:val="00B1384F"/>
    <w:rsid w:val="00B15F48"/>
    <w:rsid w:val="00B21509"/>
    <w:rsid w:val="00B23D09"/>
    <w:rsid w:val="00B242B2"/>
    <w:rsid w:val="00B251FD"/>
    <w:rsid w:val="00B26AA9"/>
    <w:rsid w:val="00B26FD0"/>
    <w:rsid w:val="00B31EAE"/>
    <w:rsid w:val="00B32AF6"/>
    <w:rsid w:val="00B40E29"/>
    <w:rsid w:val="00B40EF5"/>
    <w:rsid w:val="00B436E0"/>
    <w:rsid w:val="00B44DEA"/>
    <w:rsid w:val="00B4639F"/>
    <w:rsid w:val="00B46C51"/>
    <w:rsid w:val="00B47871"/>
    <w:rsid w:val="00B515E2"/>
    <w:rsid w:val="00B515FB"/>
    <w:rsid w:val="00B51910"/>
    <w:rsid w:val="00B60939"/>
    <w:rsid w:val="00B60F09"/>
    <w:rsid w:val="00B60FE0"/>
    <w:rsid w:val="00B613BF"/>
    <w:rsid w:val="00B64757"/>
    <w:rsid w:val="00B6652C"/>
    <w:rsid w:val="00B675A6"/>
    <w:rsid w:val="00B73F6F"/>
    <w:rsid w:val="00B75230"/>
    <w:rsid w:val="00B75692"/>
    <w:rsid w:val="00B8096B"/>
    <w:rsid w:val="00B80FCC"/>
    <w:rsid w:val="00B82882"/>
    <w:rsid w:val="00B85A8B"/>
    <w:rsid w:val="00B9055C"/>
    <w:rsid w:val="00B90722"/>
    <w:rsid w:val="00B9431A"/>
    <w:rsid w:val="00B95593"/>
    <w:rsid w:val="00B96ED4"/>
    <w:rsid w:val="00BA0360"/>
    <w:rsid w:val="00BA12BC"/>
    <w:rsid w:val="00BA1E8A"/>
    <w:rsid w:val="00BA2555"/>
    <w:rsid w:val="00BA2861"/>
    <w:rsid w:val="00BA3C8C"/>
    <w:rsid w:val="00BA56A0"/>
    <w:rsid w:val="00BA622B"/>
    <w:rsid w:val="00BA68A7"/>
    <w:rsid w:val="00BA7C6A"/>
    <w:rsid w:val="00BA7E3E"/>
    <w:rsid w:val="00BB1DB5"/>
    <w:rsid w:val="00BB5A34"/>
    <w:rsid w:val="00BC0120"/>
    <w:rsid w:val="00BC0B32"/>
    <w:rsid w:val="00BC3AF5"/>
    <w:rsid w:val="00BC4CBE"/>
    <w:rsid w:val="00BD2B0F"/>
    <w:rsid w:val="00BD3135"/>
    <w:rsid w:val="00BD4701"/>
    <w:rsid w:val="00BD7C92"/>
    <w:rsid w:val="00BE09FB"/>
    <w:rsid w:val="00BE2E2A"/>
    <w:rsid w:val="00BE3E1B"/>
    <w:rsid w:val="00BE4E20"/>
    <w:rsid w:val="00BE7E1F"/>
    <w:rsid w:val="00BF0E72"/>
    <w:rsid w:val="00BF0F85"/>
    <w:rsid w:val="00BF39DC"/>
    <w:rsid w:val="00BF5F80"/>
    <w:rsid w:val="00BF5F98"/>
    <w:rsid w:val="00C00875"/>
    <w:rsid w:val="00C01BA4"/>
    <w:rsid w:val="00C0296F"/>
    <w:rsid w:val="00C05664"/>
    <w:rsid w:val="00C05D34"/>
    <w:rsid w:val="00C06D92"/>
    <w:rsid w:val="00C07784"/>
    <w:rsid w:val="00C11307"/>
    <w:rsid w:val="00C12616"/>
    <w:rsid w:val="00C1285A"/>
    <w:rsid w:val="00C1479F"/>
    <w:rsid w:val="00C14815"/>
    <w:rsid w:val="00C156D4"/>
    <w:rsid w:val="00C16CF2"/>
    <w:rsid w:val="00C1776D"/>
    <w:rsid w:val="00C17EB9"/>
    <w:rsid w:val="00C22B69"/>
    <w:rsid w:val="00C22D97"/>
    <w:rsid w:val="00C24B36"/>
    <w:rsid w:val="00C250BA"/>
    <w:rsid w:val="00C25340"/>
    <w:rsid w:val="00C26D76"/>
    <w:rsid w:val="00C2791E"/>
    <w:rsid w:val="00C30336"/>
    <w:rsid w:val="00C3504C"/>
    <w:rsid w:val="00C35800"/>
    <w:rsid w:val="00C41934"/>
    <w:rsid w:val="00C43085"/>
    <w:rsid w:val="00C44A4F"/>
    <w:rsid w:val="00C44DE5"/>
    <w:rsid w:val="00C44F65"/>
    <w:rsid w:val="00C4531B"/>
    <w:rsid w:val="00C45850"/>
    <w:rsid w:val="00C45B6A"/>
    <w:rsid w:val="00C50CC6"/>
    <w:rsid w:val="00C515B2"/>
    <w:rsid w:val="00C54E16"/>
    <w:rsid w:val="00C56FA3"/>
    <w:rsid w:val="00C57C5F"/>
    <w:rsid w:val="00C57E73"/>
    <w:rsid w:val="00C61F2F"/>
    <w:rsid w:val="00C64792"/>
    <w:rsid w:val="00C6772A"/>
    <w:rsid w:val="00C709F3"/>
    <w:rsid w:val="00C71AF8"/>
    <w:rsid w:val="00C76AF8"/>
    <w:rsid w:val="00C775CE"/>
    <w:rsid w:val="00C77C04"/>
    <w:rsid w:val="00C81207"/>
    <w:rsid w:val="00C84D99"/>
    <w:rsid w:val="00C85D72"/>
    <w:rsid w:val="00C8648D"/>
    <w:rsid w:val="00C8746F"/>
    <w:rsid w:val="00C87E38"/>
    <w:rsid w:val="00C925E2"/>
    <w:rsid w:val="00C92645"/>
    <w:rsid w:val="00C94BFE"/>
    <w:rsid w:val="00C959C3"/>
    <w:rsid w:val="00C9764C"/>
    <w:rsid w:val="00C97AAD"/>
    <w:rsid w:val="00CA0F02"/>
    <w:rsid w:val="00CA14FE"/>
    <w:rsid w:val="00CA2625"/>
    <w:rsid w:val="00CA46A9"/>
    <w:rsid w:val="00CA5A5D"/>
    <w:rsid w:val="00CA6495"/>
    <w:rsid w:val="00CA6B87"/>
    <w:rsid w:val="00CB05B4"/>
    <w:rsid w:val="00CB12B0"/>
    <w:rsid w:val="00CB13B7"/>
    <w:rsid w:val="00CB196B"/>
    <w:rsid w:val="00CB1AAE"/>
    <w:rsid w:val="00CB1B50"/>
    <w:rsid w:val="00CB1BF5"/>
    <w:rsid w:val="00CB401C"/>
    <w:rsid w:val="00CB4970"/>
    <w:rsid w:val="00CB694B"/>
    <w:rsid w:val="00CB7B5D"/>
    <w:rsid w:val="00CC0403"/>
    <w:rsid w:val="00CC474E"/>
    <w:rsid w:val="00CC4F40"/>
    <w:rsid w:val="00CD1966"/>
    <w:rsid w:val="00CD2884"/>
    <w:rsid w:val="00CD4269"/>
    <w:rsid w:val="00CD4979"/>
    <w:rsid w:val="00CD5C2A"/>
    <w:rsid w:val="00CD7C2D"/>
    <w:rsid w:val="00CE1593"/>
    <w:rsid w:val="00CE237E"/>
    <w:rsid w:val="00CE2CAD"/>
    <w:rsid w:val="00CE3023"/>
    <w:rsid w:val="00CE3A80"/>
    <w:rsid w:val="00CE3BAA"/>
    <w:rsid w:val="00CE6C3A"/>
    <w:rsid w:val="00CE6CFD"/>
    <w:rsid w:val="00CE6F66"/>
    <w:rsid w:val="00CF058B"/>
    <w:rsid w:val="00CF092C"/>
    <w:rsid w:val="00CF147E"/>
    <w:rsid w:val="00CF43C1"/>
    <w:rsid w:val="00CF4BF0"/>
    <w:rsid w:val="00CF4C67"/>
    <w:rsid w:val="00CF6936"/>
    <w:rsid w:val="00CF7CE6"/>
    <w:rsid w:val="00D06371"/>
    <w:rsid w:val="00D10666"/>
    <w:rsid w:val="00D12C36"/>
    <w:rsid w:val="00D13833"/>
    <w:rsid w:val="00D140F6"/>
    <w:rsid w:val="00D15AEC"/>
    <w:rsid w:val="00D21386"/>
    <w:rsid w:val="00D2207E"/>
    <w:rsid w:val="00D25525"/>
    <w:rsid w:val="00D26635"/>
    <w:rsid w:val="00D26ECB"/>
    <w:rsid w:val="00D274C5"/>
    <w:rsid w:val="00D31CF6"/>
    <w:rsid w:val="00D33240"/>
    <w:rsid w:val="00D33F79"/>
    <w:rsid w:val="00D34535"/>
    <w:rsid w:val="00D34566"/>
    <w:rsid w:val="00D34EBB"/>
    <w:rsid w:val="00D36AA3"/>
    <w:rsid w:val="00D37080"/>
    <w:rsid w:val="00D4056E"/>
    <w:rsid w:val="00D41EFF"/>
    <w:rsid w:val="00D42840"/>
    <w:rsid w:val="00D45DA1"/>
    <w:rsid w:val="00D47C21"/>
    <w:rsid w:val="00D52A7A"/>
    <w:rsid w:val="00D53799"/>
    <w:rsid w:val="00D54879"/>
    <w:rsid w:val="00D54F9D"/>
    <w:rsid w:val="00D57A52"/>
    <w:rsid w:val="00D57E8B"/>
    <w:rsid w:val="00D623E1"/>
    <w:rsid w:val="00D62D8F"/>
    <w:rsid w:val="00D65215"/>
    <w:rsid w:val="00D6749D"/>
    <w:rsid w:val="00D70B21"/>
    <w:rsid w:val="00D70B93"/>
    <w:rsid w:val="00D72E0E"/>
    <w:rsid w:val="00D73F33"/>
    <w:rsid w:val="00D7749B"/>
    <w:rsid w:val="00D7784C"/>
    <w:rsid w:val="00D806F5"/>
    <w:rsid w:val="00D80810"/>
    <w:rsid w:val="00D82234"/>
    <w:rsid w:val="00D87509"/>
    <w:rsid w:val="00D90907"/>
    <w:rsid w:val="00D91628"/>
    <w:rsid w:val="00D91B82"/>
    <w:rsid w:val="00D92A0F"/>
    <w:rsid w:val="00D93B22"/>
    <w:rsid w:val="00D93F33"/>
    <w:rsid w:val="00D950DF"/>
    <w:rsid w:val="00D95DB5"/>
    <w:rsid w:val="00DA20CE"/>
    <w:rsid w:val="00DA689F"/>
    <w:rsid w:val="00DA6A87"/>
    <w:rsid w:val="00DA6CCE"/>
    <w:rsid w:val="00DB07F6"/>
    <w:rsid w:val="00DB0F80"/>
    <w:rsid w:val="00DB2F30"/>
    <w:rsid w:val="00DB371E"/>
    <w:rsid w:val="00DB404C"/>
    <w:rsid w:val="00DC28E7"/>
    <w:rsid w:val="00DC3E80"/>
    <w:rsid w:val="00DC5465"/>
    <w:rsid w:val="00DC74AA"/>
    <w:rsid w:val="00DD207F"/>
    <w:rsid w:val="00DD2A70"/>
    <w:rsid w:val="00DD5C8B"/>
    <w:rsid w:val="00DD6E73"/>
    <w:rsid w:val="00DE0EBE"/>
    <w:rsid w:val="00DE21C0"/>
    <w:rsid w:val="00DE28FA"/>
    <w:rsid w:val="00DE38E0"/>
    <w:rsid w:val="00DE3E80"/>
    <w:rsid w:val="00DE3FDA"/>
    <w:rsid w:val="00DE4B27"/>
    <w:rsid w:val="00DE5EA4"/>
    <w:rsid w:val="00DE6350"/>
    <w:rsid w:val="00DF10E4"/>
    <w:rsid w:val="00DF1B94"/>
    <w:rsid w:val="00E042AA"/>
    <w:rsid w:val="00E05572"/>
    <w:rsid w:val="00E061A1"/>
    <w:rsid w:val="00E07718"/>
    <w:rsid w:val="00E119A0"/>
    <w:rsid w:val="00E1220F"/>
    <w:rsid w:val="00E133B5"/>
    <w:rsid w:val="00E1533B"/>
    <w:rsid w:val="00E20B44"/>
    <w:rsid w:val="00E2109F"/>
    <w:rsid w:val="00E25BA9"/>
    <w:rsid w:val="00E25DB8"/>
    <w:rsid w:val="00E3077C"/>
    <w:rsid w:val="00E30EC3"/>
    <w:rsid w:val="00E34883"/>
    <w:rsid w:val="00E37021"/>
    <w:rsid w:val="00E37650"/>
    <w:rsid w:val="00E40289"/>
    <w:rsid w:val="00E41E97"/>
    <w:rsid w:val="00E42E1F"/>
    <w:rsid w:val="00E43AD8"/>
    <w:rsid w:val="00E46BE2"/>
    <w:rsid w:val="00E47E8B"/>
    <w:rsid w:val="00E5006C"/>
    <w:rsid w:val="00E52A08"/>
    <w:rsid w:val="00E54EAF"/>
    <w:rsid w:val="00E5681D"/>
    <w:rsid w:val="00E575ED"/>
    <w:rsid w:val="00E57CE3"/>
    <w:rsid w:val="00E57F01"/>
    <w:rsid w:val="00E61893"/>
    <w:rsid w:val="00E65662"/>
    <w:rsid w:val="00E6575E"/>
    <w:rsid w:val="00E66D8D"/>
    <w:rsid w:val="00E67982"/>
    <w:rsid w:val="00E67D47"/>
    <w:rsid w:val="00E720A9"/>
    <w:rsid w:val="00E72389"/>
    <w:rsid w:val="00E74137"/>
    <w:rsid w:val="00E74B9B"/>
    <w:rsid w:val="00E750EE"/>
    <w:rsid w:val="00E76753"/>
    <w:rsid w:val="00E82FD2"/>
    <w:rsid w:val="00E85187"/>
    <w:rsid w:val="00E8530F"/>
    <w:rsid w:val="00E86D5D"/>
    <w:rsid w:val="00E86E7F"/>
    <w:rsid w:val="00E872D8"/>
    <w:rsid w:val="00E87A1C"/>
    <w:rsid w:val="00E91EFC"/>
    <w:rsid w:val="00E923CD"/>
    <w:rsid w:val="00E92DEB"/>
    <w:rsid w:val="00E92E41"/>
    <w:rsid w:val="00E94034"/>
    <w:rsid w:val="00E96124"/>
    <w:rsid w:val="00EA1848"/>
    <w:rsid w:val="00EA1B2A"/>
    <w:rsid w:val="00EA530B"/>
    <w:rsid w:val="00EA5F1B"/>
    <w:rsid w:val="00EB4023"/>
    <w:rsid w:val="00EB535D"/>
    <w:rsid w:val="00EB6A5A"/>
    <w:rsid w:val="00EC0483"/>
    <w:rsid w:val="00EC098C"/>
    <w:rsid w:val="00EC0E87"/>
    <w:rsid w:val="00EC123C"/>
    <w:rsid w:val="00EC368A"/>
    <w:rsid w:val="00EC4A06"/>
    <w:rsid w:val="00EC4F27"/>
    <w:rsid w:val="00EC4F35"/>
    <w:rsid w:val="00EC5E9C"/>
    <w:rsid w:val="00EC780E"/>
    <w:rsid w:val="00EC7CD6"/>
    <w:rsid w:val="00ED0304"/>
    <w:rsid w:val="00ED1E63"/>
    <w:rsid w:val="00ED2B9E"/>
    <w:rsid w:val="00ED4728"/>
    <w:rsid w:val="00ED4EBE"/>
    <w:rsid w:val="00ED59BE"/>
    <w:rsid w:val="00ED6A49"/>
    <w:rsid w:val="00ED75F4"/>
    <w:rsid w:val="00EE0B78"/>
    <w:rsid w:val="00EE3245"/>
    <w:rsid w:val="00EE355F"/>
    <w:rsid w:val="00EE3A12"/>
    <w:rsid w:val="00EE59FA"/>
    <w:rsid w:val="00EE6EF2"/>
    <w:rsid w:val="00EF017B"/>
    <w:rsid w:val="00EF0491"/>
    <w:rsid w:val="00EF1320"/>
    <w:rsid w:val="00EF2387"/>
    <w:rsid w:val="00EF25DA"/>
    <w:rsid w:val="00EF473B"/>
    <w:rsid w:val="00EF6703"/>
    <w:rsid w:val="00EF69F0"/>
    <w:rsid w:val="00F01637"/>
    <w:rsid w:val="00F0256F"/>
    <w:rsid w:val="00F04129"/>
    <w:rsid w:val="00F049F0"/>
    <w:rsid w:val="00F058D9"/>
    <w:rsid w:val="00F07533"/>
    <w:rsid w:val="00F1161D"/>
    <w:rsid w:val="00F11B39"/>
    <w:rsid w:val="00F13CB0"/>
    <w:rsid w:val="00F147AB"/>
    <w:rsid w:val="00F15315"/>
    <w:rsid w:val="00F16FA0"/>
    <w:rsid w:val="00F202CE"/>
    <w:rsid w:val="00F21A94"/>
    <w:rsid w:val="00F2353E"/>
    <w:rsid w:val="00F27FC7"/>
    <w:rsid w:val="00F31103"/>
    <w:rsid w:val="00F36A90"/>
    <w:rsid w:val="00F40266"/>
    <w:rsid w:val="00F431CC"/>
    <w:rsid w:val="00F45FCE"/>
    <w:rsid w:val="00F462AD"/>
    <w:rsid w:val="00F46E8B"/>
    <w:rsid w:val="00F475C5"/>
    <w:rsid w:val="00F47618"/>
    <w:rsid w:val="00F50866"/>
    <w:rsid w:val="00F50C49"/>
    <w:rsid w:val="00F52DFA"/>
    <w:rsid w:val="00F5334A"/>
    <w:rsid w:val="00F5442F"/>
    <w:rsid w:val="00F5446F"/>
    <w:rsid w:val="00F54CDF"/>
    <w:rsid w:val="00F55334"/>
    <w:rsid w:val="00F55EE2"/>
    <w:rsid w:val="00F55EF2"/>
    <w:rsid w:val="00F570ED"/>
    <w:rsid w:val="00F578AC"/>
    <w:rsid w:val="00F60014"/>
    <w:rsid w:val="00F6094D"/>
    <w:rsid w:val="00F61815"/>
    <w:rsid w:val="00F70EC3"/>
    <w:rsid w:val="00F72906"/>
    <w:rsid w:val="00F72E5B"/>
    <w:rsid w:val="00F736E6"/>
    <w:rsid w:val="00F74C35"/>
    <w:rsid w:val="00F8066C"/>
    <w:rsid w:val="00F81894"/>
    <w:rsid w:val="00F8204F"/>
    <w:rsid w:val="00F83872"/>
    <w:rsid w:val="00F83FEE"/>
    <w:rsid w:val="00F84511"/>
    <w:rsid w:val="00F85522"/>
    <w:rsid w:val="00F864C8"/>
    <w:rsid w:val="00F87A9F"/>
    <w:rsid w:val="00F907E5"/>
    <w:rsid w:val="00F91130"/>
    <w:rsid w:val="00F91F84"/>
    <w:rsid w:val="00F9372D"/>
    <w:rsid w:val="00F94ECF"/>
    <w:rsid w:val="00F9668D"/>
    <w:rsid w:val="00FA0D43"/>
    <w:rsid w:val="00FA1705"/>
    <w:rsid w:val="00FA3153"/>
    <w:rsid w:val="00FA5B16"/>
    <w:rsid w:val="00FA72D2"/>
    <w:rsid w:val="00FA7BB5"/>
    <w:rsid w:val="00FB049B"/>
    <w:rsid w:val="00FB0E7C"/>
    <w:rsid w:val="00FB23AD"/>
    <w:rsid w:val="00FB3647"/>
    <w:rsid w:val="00FB396E"/>
    <w:rsid w:val="00FB4C45"/>
    <w:rsid w:val="00FB7D6B"/>
    <w:rsid w:val="00FC1A24"/>
    <w:rsid w:val="00FC2175"/>
    <w:rsid w:val="00FC3F34"/>
    <w:rsid w:val="00FC465A"/>
    <w:rsid w:val="00FC5E22"/>
    <w:rsid w:val="00FC69BC"/>
    <w:rsid w:val="00FD6332"/>
    <w:rsid w:val="00FD6D76"/>
    <w:rsid w:val="00FD7344"/>
    <w:rsid w:val="00FE0126"/>
    <w:rsid w:val="00FE0E44"/>
    <w:rsid w:val="00FE23BB"/>
    <w:rsid w:val="00FE3AF6"/>
    <w:rsid w:val="00FE63FE"/>
    <w:rsid w:val="00FF12AE"/>
    <w:rsid w:val="00FF1E23"/>
    <w:rsid w:val="00FF35D4"/>
    <w:rsid w:val="00FF43B2"/>
    <w:rsid w:val="00FF581C"/>
    <w:rsid w:val="00FF5DE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376"/>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unhideWhenUsed/>
    <w:rsid w:val="00E92DEB"/>
    <w:pPr>
      <w:spacing w:line="240" w:lineRule="auto"/>
    </w:pPr>
    <w:rPr>
      <w:sz w:val="20"/>
      <w:szCs w:val="20"/>
    </w:rPr>
  </w:style>
  <w:style w:type="character" w:customStyle="1" w:styleId="CommentaireCar">
    <w:name w:val="Commentaire Car"/>
    <w:basedOn w:val="Policepardfaut"/>
    <w:link w:val="Commentaire"/>
    <w:uiPriority w:val="99"/>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140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97434">
      <w:bodyDiv w:val="1"/>
      <w:marLeft w:val="0"/>
      <w:marRight w:val="0"/>
      <w:marTop w:val="0"/>
      <w:marBottom w:val="0"/>
      <w:divBdr>
        <w:top w:val="none" w:sz="0" w:space="0" w:color="auto"/>
        <w:left w:val="none" w:sz="0" w:space="0" w:color="auto"/>
        <w:bottom w:val="none" w:sz="0" w:space="0" w:color="auto"/>
        <w:right w:val="none" w:sz="0" w:space="0" w:color="auto"/>
      </w:divBdr>
    </w:div>
    <w:div w:id="44569435">
      <w:bodyDiv w:val="1"/>
      <w:marLeft w:val="0"/>
      <w:marRight w:val="0"/>
      <w:marTop w:val="0"/>
      <w:marBottom w:val="0"/>
      <w:divBdr>
        <w:top w:val="none" w:sz="0" w:space="0" w:color="auto"/>
        <w:left w:val="none" w:sz="0" w:space="0" w:color="auto"/>
        <w:bottom w:val="none" w:sz="0" w:space="0" w:color="auto"/>
        <w:right w:val="none" w:sz="0" w:space="0" w:color="auto"/>
      </w:divBdr>
    </w:div>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13938603">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3524655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560139600">
      <w:bodyDiv w:val="1"/>
      <w:marLeft w:val="0"/>
      <w:marRight w:val="0"/>
      <w:marTop w:val="0"/>
      <w:marBottom w:val="0"/>
      <w:divBdr>
        <w:top w:val="none" w:sz="0" w:space="0" w:color="auto"/>
        <w:left w:val="none" w:sz="0" w:space="0" w:color="auto"/>
        <w:bottom w:val="none" w:sz="0" w:space="0" w:color="auto"/>
        <w:right w:val="none" w:sz="0" w:space="0" w:color="auto"/>
      </w:divBdr>
    </w:div>
    <w:div w:id="584849157">
      <w:bodyDiv w:val="1"/>
      <w:marLeft w:val="0"/>
      <w:marRight w:val="0"/>
      <w:marTop w:val="0"/>
      <w:marBottom w:val="0"/>
      <w:divBdr>
        <w:top w:val="none" w:sz="0" w:space="0" w:color="auto"/>
        <w:left w:val="none" w:sz="0" w:space="0" w:color="auto"/>
        <w:bottom w:val="none" w:sz="0" w:space="0" w:color="auto"/>
        <w:right w:val="none" w:sz="0" w:space="0" w:color="auto"/>
      </w:divBdr>
      <w:divsChild>
        <w:div w:id="848298635">
          <w:marLeft w:val="0"/>
          <w:marRight w:val="0"/>
          <w:marTop w:val="0"/>
          <w:marBottom w:val="0"/>
          <w:divBdr>
            <w:top w:val="none" w:sz="0" w:space="0" w:color="auto"/>
            <w:left w:val="none" w:sz="0" w:space="0" w:color="auto"/>
            <w:bottom w:val="none" w:sz="0" w:space="0" w:color="auto"/>
            <w:right w:val="none" w:sz="0" w:space="0" w:color="auto"/>
          </w:divBdr>
          <w:divsChild>
            <w:div w:id="126438240">
              <w:marLeft w:val="0"/>
              <w:marRight w:val="0"/>
              <w:marTop w:val="0"/>
              <w:marBottom w:val="0"/>
              <w:divBdr>
                <w:top w:val="none" w:sz="0" w:space="0" w:color="auto"/>
                <w:left w:val="none" w:sz="0" w:space="0" w:color="auto"/>
                <w:bottom w:val="none" w:sz="0" w:space="0" w:color="auto"/>
                <w:right w:val="none" w:sz="0" w:space="0" w:color="auto"/>
              </w:divBdr>
              <w:divsChild>
                <w:div w:id="577518967">
                  <w:marLeft w:val="0"/>
                  <w:marRight w:val="0"/>
                  <w:marTop w:val="0"/>
                  <w:marBottom w:val="0"/>
                  <w:divBdr>
                    <w:top w:val="none" w:sz="0" w:space="0" w:color="auto"/>
                    <w:left w:val="none" w:sz="0" w:space="0" w:color="auto"/>
                    <w:bottom w:val="none" w:sz="0" w:space="0" w:color="auto"/>
                    <w:right w:val="none" w:sz="0" w:space="0" w:color="auto"/>
                  </w:divBdr>
                  <w:divsChild>
                    <w:div w:id="2113160544">
                      <w:marLeft w:val="0"/>
                      <w:marRight w:val="0"/>
                      <w:marTop w:val="0"/>
                      <w:marBottom w:val="0"/>
                      <w:divBdr>
                        <w:top w:val="none" w:sz="0" w:space="0" w:color="auto"/>
                        <w:left w:val="none" w:sz="0" w:space="0" w:color="auto"/>
                        <w:bottom w:val="none" w:sz="0" w:space="0" w:color="auto"/>
                        <w:right w:val="none" w:sz="0" w:space="0" w:color="auto"/>
                      </w:divBdr>
                      <w:divsChild>
                        <w:div w:id="1045065906">
                          <w:marLeft w:val="0"/>
                          <w:marRight w:val="0"/>
                          <w:marTop w:val="0"/>
                          <w:marBottom w:val="0"/>
                          <w:divBdr>
                            <w:top w:val="none" w:sz="0" w:space="0" w:color="auto"/>
                            <w:left w:val="none" w:sz="0" w:space="0" w:color="auto"/>
                            <w:bottom w:val="none" w:sz="0" w:space="0" w:color="auto"/>
                            <w:right w:val="none" w:sz="0" w:space="0" w:color="auto"/>
                          </w:divBdr>
                          <w:divsChild>
                            <w:div w:id="15468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1605998">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862789724">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31864510">
      <w:bodyDiv w:val="1"/>
      <w:marLeft w:val="0"/>
      <w:marRight w:val="0"/>
      <w:marTop w:val="0"/>
      <w:marBottom w:val="0"/>
      <w:divBdr>
        <w:top w:val="none" w:sz="0" w:space="0" w:color="auto"/>
        <w:left w:val="none" w:sz="0" w:space="0" w:color="auto"/>
        <w:bottom w:val="none" w:sz="0" w:space="0" w:color="auto"/>
        <w:right w:val="none" w:sz="0" w:space="0" w:color="auto"/>
      </w:divBdr>
      <w:divsChild>
        <w:div w:id="1360469894">
          <w:marLeft w:val="0"/>
          <w:marRight w:val="0"/>
          <w:marTop w:val="0"/>
          <w:marBottom w:val="0"/>
          <w:divBdr>
            <w:top w:val="none" w:sz="0" w:space="0" w:color="auto"/>
            <w:left w:val="none" w:sz="0" w:space="0" w:color="auto"/>
            <w:bottom w:val="none" w:sz="0" w:space="0" w:color="auto"/>
            <w:right w:val="none" w:sz="0" w:space="0" w:color="auto"/>
          </w:divBdr>
          <w:divsChild>
            <w:div w:id="1549493197">
              <w:marLeft w:val="0"/>
              <w:marRight w:val="0"/>
              <w:marTop w:val="0"/>
              <w:marBottom w:val="0"/>
              <w:divBdr>
                <w:top w:val="none" w:sz="0" w:space="0" w:color="auto"/>
                <w:left w:val="none" w:sz="0" w:space="0" w:color="auto"/>
                <w:bottom w:val="none" w:sz="0" w:space="0" w:color="auto"/>
                <w:right w:val="none" w:sz="0" w:space="0" w:color="auto"/>
              </w:divBdr>
              <w:divsChild>
                <w:div w:id="2118985349">
                  <w:marLeft w:val="0"/>
                  <w:marRight w:val="0"/>
                  <w:marTop w:val="0"/>
                  <w:marBottom w:val="0"/>
                  <w:divBdr>
                    <w:top w:val="none" w:sz="0" w:space="0" w:color="auto"/>
                    <w:left w:val="none" w:sz="0" w:space="0" w:color="auto"/>
                    <w:bottom w:val="none" w:sz="0" w:space="0" w:color="auto"/>
                    <w:right w:val="none" w:sz="0" w:space="0" w:color="auto"/>
                  </w:divBdr>
                  <w:divsChild>
                    <w:div w:id="757485023">
                      <w:marLeft w:val="0"/>
                      <w:marRight w:val="0"/>
                      <w:marTop w:val="0"/>
                      <w:marBottom w:val="0"/>
                      <w:divBdr>
                        <w:top w:val="none" w:sz="0" w:space="0" w:color="auto"/>
                        <w:left w:val="none" w:sz="0" w:space="0" w:color="auto"/>
                        <w:bottom w:val="none" w:sz="0" w:space="0" w:color="auto"/>
                        <w:right w:val="none" w:sz="0" w:space="0" w:color="auto"/>
                      </w:divBdr>
                      <w:divsChild>
                        <w:div w:id="663044802">
                          <w:marLeft w:val="0"/>
                          <w:marRight w:val="0"/>
                          <w:marTop w:val="0"/>
                          <w:marBottom w:val="0"/>
                          <w:divBdr>
                            <w:top w:val="none" w:sz="0" w:space="0" w:color="auto"/>
                            <w:left w:val="none" w:sz="0" w:space="0" w:color="auto"/>
                            <w:bottom w:val="none" w:sz="0" w:space="0" w:color="auto"/>
                            <w:right w:val="none" w:sz="0" w:space="0" w:color="auto"/>
                          </w:divBdr>
                          <w:divsChild>
                            <w:div w:id="60970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348352">
      <w:bodyDiv w:val="1"/>
      <w:marLeft w:val="0"/>
      <w:marRight w:val="0"/>
      <w:marTop w:val="0"/>
      <w:marBottom w:val="0"/>
      <w:divBdr>
        <w:top w:val="none" w:sz="0" w:space="0" w:color="auto"/>
        <w:left w:val="none" w:sz="0" w:space="0" w:color="auto"/>
        <w:bottom w:val="none" w:sz="0" w:space="0" w:color="auto"/>
        <w:right w:val="none" w:sz="0" w:space="0" w:color="auto"/>
      </w:divBdr>
    </w:div>
    <w:div w:id="1671520360">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08262790">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947536547">
      <w:bodyDiv w:val="1"/>
      <w:marLeft w:val="0"/>
      <w:marRight w:val="0"/>
      <w:marTop w:val="0"/>
      <w:marBottom w:val="0"/>
      <w:divBdr>
        <w:top w:val="none" w:sz="0" w:space="0" w:color="auto"/>
        <w:left w:val="none" w:sz="0" w:space="0" w:color="auto"/>
        <w:bottom w:val="none" w:sz="0" w:space="0" w:color="auto"/>
        <w:right w:val="none" w:sz="0" w:space="0" w:color="auto"/>
      </w:divBdr>
    </w:div>
    <w:div w:id="1972130084">
      <w:bodyDiv w:val="1"/>
      <w:marLeft w:val="0"/>
      <w:marRight w:val="0"/>
      <w:marTop w:val="0"/>
      <w:marBottom w:val="0"/>
      <w:divBdr>
        <w:top w:val="none" w:sz="0" w:space="0" w:color="auto"/>
        <w:left w:val="none" w:sz="0" w:space="0" w:color="auto"/>
        <w:bottom w:val="none" w:sz="0" w:space="0" w:color="auto"/>
        <w:right w:val="none" w:sz="0" w:space="0" w:color="auto"/>
      </w:divBdr>
      <w:divsChild>
        <w:div w:id="1493179991">
          <w:marLeft w:val="0"/>
          <w:marRight w:val="0"/>
          <w:marTop w:val="0"/>
          <w:marBottom w:val="0"/>
          <w:divBdr>
            <w:top w:val="none" w:sz="0" w:space="0" w:color="auto"/>
            <w:left w:val="none" w:sz="0" w:space="0" w:color="auto"/>
            <w:bottom w:val="none" w:sz="0" w:space="0" w:color="auto"/>
            <w:right w:val="none" w:sz="0" w:space="0" w:color="auto"/>
          </w:divBdr>
          <w:divsChild>
            <w:div w:id="562524080">
              <w:marLeft w:val="0"/>
              <w:marRight w:val="0"/>
              <w:marTop w:val="0"/>
              <w:marBottom w:val="0"/>
              <w:divBdr>
                <w:top w:val="none" w:sz="0" w:space="0" w:color="auto"/>
                <w:left w:val="none" w:sz="0" w:space="0" w:color="auto"/>
                <w:bottom w:val="none" w:sz="0" w:space="0" w:color="auto"/>
                <w:right w:val="none" w:sz="0" w:space="0" w:color="auto"/>
              </w:divBdr>
              <w:divsChild>
                <w:div w:id="1522670798">
                  <w:marLeft w:val="0"/>
                  <w:marRight w:val="0"/>
                  <w:marTop w:val="0"/>
                  <w:marBottom w:val="0"/>
                  <w:divBdr>
                    <w:top w:val="none" w:sz="0" w:space="0" w:color="auto"/>
                    <w:left w:val="none" w:sz="0" w:space="0" w:color="auto"/>
                    <w:bottom w:val="none" w:sz="0" w:space="0" w:color="auto"/>
                    <w:right w:val="none" w:sz="0" w:space="0" w:color="auto"/>
                  </w:divBdr>
                  <w:divsChild>
                    <w:div w:id="866722727">
                      <w:marLeft w:val="0"/>
                      <w:marRight w:val="0"/>
                      <w:marTop w:val="0"/>
                      <w:marBottom w:val="0"/>
                      <w:divBdr>
                        <w:top w:val="none" w:sz="0" w:space="0" w:color="auto"/>
                        <w:left w:val="none" w:sz="0" w:space="0" w:color="auto"/>
                        <w:bottom w:val="none" w:sz="0" w:space="0" w:color="auto"/>
                        <w:right w:val="none" w:sz="0" w:space="0" w:color="auto"/>
                      </w:divBdr>
                      <w:divsChild>
                        <w:div w:id="1545215383">
                          <w:marLeft w:val="0"/>
                          <w:marRight w:val="0"/>
                          <w:marTop w:val="0"/>
                          <w:marBottom w:val="0"/>
                          <w:divBdr>
                            <w:top w:val="none" w:sz="0" w:space="0" w:color="auto"/>
                            <w:left w:val="none" w:sz="0" w:space="0" w:color="auto"/>
                            <w:bottom w:val="none" w:sz="0" w:space="0" w:color="auto"/>
                            <w:right w:val="none" w:sz="0" w:space="0" w:color="auto"/>
                          </w:divBdr>
                          <w:divsChild>
                            <w:div w:id="311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035980">
      <w:bodyDiv w:val="1"/>
      <w:marLeft w:val="0"/>
      <w:marRight w:val="0"/>
      <w:marTop w:val="0"/>
      <w:marBottom w:val="0"/>
      <w:divBdr>
        <w:top w:val="none" w:sz="0" w:space="0" w:color="auto"/>
        <w:left w:val="none" w:sz="0" w:space="0" w:color="auto"/>
        <w:bottom w:val="none" w:sz="0" w:space="0" w:color="auto"/>
        <w:right w:val="none" w:sz="0" w:space="0" w:color="auto"/>
      </w:divBdr>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160;:blan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160;:bla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x522.saas.contentserv.com/admin/share/268b12bb"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160;: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51636b-9a5e-4ae0-88f9-385be46942e9">
      <Terms xmlns="http://schemas.microsoft.com/office/infopath/2007/PartnerControls"/>
    </lcf76f155ced4ddcb4097134ff3c332f>
    <TaxCatchAll xmlns="bf01325f-6d04-4905-92c1-287a220eda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18F60955E49CA4BAD19CC4D1ADE98AE" ma:contentTypeVersion="16" ma:contentTypeDescription="Ein neues Dokument erstellen." ma:contentTypeScope="" ma:versionID="d6c8ca9b7eee69e07693e2b01c7dbbeb">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422381c9b4058a8dee42d634baa8e3ab"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2.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4451636b-9a5e-4ae0-88f9-385be46942e9"/>
    <ds:schemaRef ds:uri="bf01325f-6d04-4905-92c1-287a220edac3"/>
  </ds:schemaRefs>
</ds:datastoreItem>
</file>

<file path=customXml/itemProps3.xml><?xml version="1.0" encoding="utf-8"?>
<ds:datastoreItem xmlns:ds="http://schemas.openxmlformats.org/officeDocument/2006/customXml" ds:itemID="{248CD363-4158-451B-8940-5250011C6B28}">
  <ds:schemaRefs>
    <ds:schemaRef ds:uri="http://schemas.microsoft.com/sharepoint/v3/contenttype/forms"/>
  </ds:schemaRefs>
</ds:datastoreItem>
</file>

<file path=customXml/itemProps4.xml><?xml version="1.0" encoding="utf-8"?>
<ds:datastoreItem xmlns:ds="http://schemas.openxmlformats.org/officeDocument/2006/customXml" ds:itemID="{BB87609E-C00E-4E0F-8A3C-B51980C11CCD}"/>
</file>

<file path=docProps/app.xml><?xml version="1.0" encoding="utf-8"?>
<Properties xmlns="http://schemas.openxmlformats.org/officeDocument/2006/extended-properties" xmlns:vt="http://schemas.openxmlformats.org/officeDocument/2006/docPropsVTypes">
  <Template>Normal.dotm</Template>
  <TotalTime>1</TotalTime>
  <Pages>3</Pages>
  <Words>1172</Words>
  <Characters>6451</Characters>
  <Application>Microsoft Office Word</Application>
  <DocSecurity>0</DocSecurity>
  <Lines>53</Lines>
  <Paragraphs>15</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20</cp:revision>
  <cp:lastPrinted>2018-03-30T06:31:00Z</cp:lastPrinted>
  <dcterms:created xsi:type="dcterms:W3CDTF">2024-12-13T10:35:00Z</dcterms:created>
  <dcterms:modified xsi:type="dcterms:W3CDTF">2025-01-30T09:29:00Z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