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759E8" w14:textId="5B2DE796" w:rsidR="004D07F5" w:rsidRPr="00E3766C" w:rsidRDefault="004D07F5" w:rsidP="004D07F5">
      <w:pPr>
        <w:spacing w:after="0" w:line="288" w:lineRule="auto"/>
        <w:outlineLvl w:val="0"/>
        <w:rPr>
          <w:sz w:val="28"/>
          <w:lang w:val="fr-FR"/>
        </w:rPr>
      </w:pPr>
      <w:r>
        <w:rPr>
          <w:b/>
          <w:bCs/>
          <w:sz w:val="28"/>
          <w:lang w:val="fr"/>
        </w:rPr>
        <w:t>PREFA</w:t>
      </w:r>
      <w:r>
        <w:rPr>
          <w:sz w:val="28"/>
          <w:lang w:val="fr"/>
        </w:rPr>
        <w:t>/Communiqué de presse, novembre 2024</w:t>
      </w:r>
    </w:p>
    <w:p w14:paraId="0410E45D" w14:textId="77777777" w:rsidR="004D07F5" w:rsidRPr="00E3766C" w:rsidRDefault="004D07F5" w:rsidP="004D07F5">
      <w:pPr>
        <w:spacing w:after="0" w:line="288" w:lineRule="auto"/>
        <w:outlineLvl w:val="0"/>
        <w:rPr>
          <w:rFonts w:cstheme="minorHAnsi"/>
          <w:b/>
          <w:bCs/>
          <w:sz w:val="28"/>
          <w:szCs w:val="28"/>
          <w:lang w:val="fr-FR"/>
        </w:rPr>
      </w:pPr>
    </w:p>
    <w:p w14:paraId="0312244B" w14:textId="6398C04B" w:rsidR="00133B57" w:rsidRPr="00E3766C" w:rsidRDefault="0032378B" w:rsidP="00133B57">
      <w:pPr>
        <w:pBdr>
          <w:bottom w:val="single" w:sz="4" w:space="1" w:color="auto"/>
        </w:pBdr>
        <w:spacing w:after="0" w:line="288" w:lineRule="auto"/>
        <w:rPr>
          <w:rFonts w:cstheme="minorHAnsi"/>
          <w:b/>
          <w:bCs/>
          <w:sz w:val="36"/>
          <w:szCs w:val="36"/>
          <w:lang w:val="fr-FR"/>
        </w:rPr>
      </w:pPr>
      <w:r>
        <w:rPr>
          <w:rFonts w:cstheme="minorHAnsi"/>
          <w:b/>
          <w:bCs/>
          <w:sz w:val="36"/>
          <w:szCs w:val="36"/>
          <w:lang w:val="fr"/>
        </w:rPr>
        <w:t>Place aux losanges : une architecture qui dynamise la vie des seniors</w:t>
      </w:r>
    </w:p>
    <w:p w14:paraId="68E9D483" w14:textId="4E94B1F1" w:rsidR="00133B57" w:rsidRPr="00E3766C" w:rsidRDefault="00133B57" w:rsidP="00133B57">
      <w:pPr>
        <w:pBdr>
          <w:bottom w:val="single" w:sz="4" w:space="1" w:color="auto"/>
        </w:pBdr>
        <w:spacing w:after="0" w:line="288" w:lineRule="auto"/>
        <w:rPr>
          <w:bCs/>
          <w:lang w:val="fr-FR"/>
        </w:rPr>
      </w:pPr>
      <w:r>
        <w:rPr>
          <w:lang w:val="fr"/>
        </w:rPr>
        <w:t>Comment l’architecture peut-elle permettre aux seniors de mener une vie autonome ? AUNE Architecture &amp; Urbanisme, en fait une démonstration frappante avec la résidence pour seniors Les Tilleuls, construite avec des losanges de toiture et de façade PREFA 44 × 44 en aluminium de qualité supérieure, couleur brun noisette.</w:t>
      </w:r>
    </w:p>
    <w:p w14:paraId="3755E2E2" w14:textId="77777777" w:rsidR="00133B57" w:rsidRPr="00E3766C" w:rsidRDefault="00133B57" w:rsidP="006F0C32">
      <w:pPr>
        <w:spacing w:after="0" w:line="288" w:lineRule="auto"/>
        <w:rPr>
          <w:rFonts w:cstheme="minorHAnsi"/>
          <w:bCs/>
          <w:lang w:val="fr-FR"/>
        </w:rPr>
      </w:pPr>
    </w:p>
    <w:p w14:paraId="6B7E466B" w14:textId="2599D375" w:rsidR="006F0C32" w:rsidRPr="00E3766C" w:rsidRDefault="006F0C32" w:rsidP="006F0C32">
      <w:pPr>
        <w:spacing w:after="0" w:line="288" w:lineRule="auto"/>
        <w:rPr>
          <w:rFonts w:cstheme="minorHAnsi"/>
          <w:bCs/>
          <w:lang w:val="fr-FR"/>
        </w:rPr>
      </w:pPr>
      <w:r>
        <w:rPr>
          <w:rFonts w:cstheme="minorHAnsi"/>
          <w:lang w:val="fr"/>
        </w:rPr>
        <w:t>Comment l’architecture peut-elle permettre aux seniors de mener une vie active et diversifiée, tout en favorisant leur autonomie, plutôt que de la limiter ? C’est ce qu’a démontré AUNE Architecture &amp; Urbanisme avec la résidence pour seniors Les Tilleuls, située sur la côte atlantique française. Grâce à une grande attention portée aux détails et aux matériaux, un profond respect pour l’environnement bâti, ainsi qu’une fine compréhension des besoins des usagers et du maître d’ouvrage, un ensemble de 20 petites habitations interconnectées a vu le jour, complété par une nouvelle maison commune avec restaurant et un vaste espace extérieur.</w:t>
      </w:r>
    </w:p>
    <w:p w14:paraId="6660689C" w14:textId="77777777" w:rsidR="006F0C32" w:rsidRPr="00E3766C" w:rsidRDefault="006F0C32" w:rsidP="006F0C32">
      <w:pPr>
        <w:spacing w:after="0" w:line="288" w:lineRule="auto"/>
        <w:rPr>
          <w:rFonts w:cstheme="minorHAnsi"/>
          <w:bCs/>
          <w:lang w:val="fr-FR"/>
        </w:rPr>
      </w:pPr>
    </w:p>
    <w:p w14:paraId="0297FCA4" w14:textId="413FA96A" w:rsidR="006F0C32" w:rsidRPr="00E3766C" w:rsidRDefault="006F0C32" w:rsidP="006F0C32">
      <w:pPr>
        <w:spacing w:after="0" w:line="288" w:lineRule="auto"/>
        <w:rPr>
          <w:rFonts w:cstheme="minorHAnsi"/>
          <w:b/>
          <w:lang w:val="fr-FR"/>
        </w:rPr>
      </w:pPr>
      <w:r>
        <w:rPr>
          <w:rFonts w:cstheme="minorHAnsi"/>
          <w:b/>
          <w:bCs/>
          <w:lang w:val="fr"/>
        </w:rPr>
        <w:t>Une qualité de vie repensée grâce à des espaces modulables</w:t>
      </w:r>
    </w:p>
    <w:p w14:paraId="1BC3C39F" w14:textId="6372550D" w:rsidR="006F0C32" w:rsidRPr="00E3766C" w:rsidRDefault="006F0C32" w:rsidP="006F0C32">
      <w:pPr>
        <w:spacing w:after="0" w:line="288" w:lineRule="auto"/>
        <w:rPr>
          <w:rFonts w:cstheme="minorHAnsi"/>
          <w:bCs/>
          <w:lang w:val="fr-FR"/>
        </w:rPr>
      </w:pPr>
      <w:r>
        <w:rPr>
          <w:rFonts w:cstheme="minorHAnsi"/>
          <w:lang w:val="fr"/>
        </w:rPr>
        <w:t>« L’idée était de créer des logements adaptés aux personnes âgées tout en assurant une excellente qualité de vie et une utilisation modulable des espaces », explique Pascal Courant, architecte du projet. Ces logements s’adressent aux seniors capables de vivre de manière autonome, mais qui peuvent ponctuellement avoir besoin de l’assistance d’autrui.</w:t>
      </w:r>
    </w:p>
    <w:p w14:paraId="40346C67" w14:textId="77777777" w:rsidR="006F0C32" w:rsidRPr="00E3766C" w:rsidRDefault="006F0C32" w:rsidP="006F0C32">
      <w:pPr>
        <w:spacing w:after="0" w:line="288" w:lineRule="auto"/>
        <w:rPr>
          <w:rFonts w:cstheme="minorHAnsi"/>
          <w:bCs/>
          <w:lang w:val="fr-FR"/>
        </w:rPr>
      </w:pPr>
    </w:p>
    <w:p w14:paraId="56773966" w14:textId="27E2B7E3" w:rsidR="006F0C32" w:rsidRPr="00E3766C" w:rsidRDefault="006F0C32" w:rsidP="006F0C32">
      <w:pPr>
        <w:spacing w:after="0" w:line="288" w:lineRule="auto"/>
        <w:rPr>
          <w:rFonts w:cstheme="minorHAnsi"/>
          <w:b/>
          <w:lang w:val="fr-FR"/>
        </w:rPr>
      </w:pPr>
      <w:r>
        <w:rPr>
          <w:rFonts w:cstheme="minorHAnsi"/>
          <w:b/>
          <w:bCs/>
          <w:lang w:val="fr"/>
        </w:rPr>
        <w:t>Un dialogue architectural avec l’environnement bâti</w:t>
      </w:r>
    </w:p>
    <w:p w14:paraId="36E1ED8D" w14:textId="091E66F7" w:rsidR="006F0C32" w:rsidRPr="00E3766C" w:rsidRDefault="006F0C32" w:rsidP="006F0C32">
      <w:pPr>
        <w:spacing w:after="0" w:line="288" w:lineRule="auto"/>
        <w:rPr>
          <w:rFonts w:cstheme="minorHAnsi"/>
          <w:bCs/>
          <w:lang w:val="fr-FR"/>
        </w:rPr>
      </w:pPr>
      <w:r>
        <w:rPr>
          <w:rFonts w:cstheme="minorHAnsi"/>
          <w:lang w:val="fr"/>
        </w:rPr>
        <w:t xml:space="preserve">Les nouveaux bâtiments s’intègrent parfaitement dans le domaine de l’ancien monastère de La Moëre, qui abrite des maisons en pierre ainsi que des parties de bâtiments appartenant à différentes époques et différents styles architecturaux. Des références soigneusement choisies reprennent des idées, des matériaux ou des couleurs des bâtiments existants pour les intégrer aux nouvelles constructions. Les losanges 44 × 44, qui évoquent l’ancien monastère du XVIIIe siècle, sont également une référence. À l’image de la couverture en ardoise du toit de l’église, ils donnent vie aux grands espaces et créent un effet visuel contrasté. </w:t>
      </w:r>
    </w:p>
    <w:p w14:paraId="1462F87E" w14:textId="77777777" w:rsidR="006F0C32" w:rsidRPr="00E3766C" w:rsidRDefault="006F0C32" w:rsidP="006F0C32">
      <w:pPr>
        <w:spacing w:after="0" w:line="288" w:lineRule="auto"/>
        <w:rPr>
          <w:rFonts w:cstheme="minorHAnsi"/>
          <w:bCs/>
          <w:lang w:val="fr-FR"/>
        </w:rPr>
      </w:pPr>
    </w:p>
    <w:p w14:paraId="4474E9DC" w14:textId="4A277886" w:rsidR="00BE1771" w:rsidRPr="00E3766C" w:rsidRDefault="00BE1771" w:rsidP="006F0C32">
      <w:pPr>
        <w:spacing w:after="0" w:line="288" w:lineRule="auto"/>
        <w:rPr>
          <w:rFonts w:cstheme="minorHAnsi"/>
          <w:b/>
          <w:bCs/>
          <w:lang w:val="fr-FR"/>
        </w:rPr>
      </w:pPr>
      <w:r>
        <w:rPr>
          <w:rFonts w:cstheme="minorHAnsi"/>
          <w:b/>
          <w:bCs/>
          <w:lang w:val="fr"/>
        </w:rPr>
        <w:t>Une « ville dans la maison » avec des espaces pour flâner</w:t>
      </w:r>
    </w:p>
    <w:p w14:paraId="2F45D54C" w14:textId="0E0C31C5" w:rsidR="006F0C32" w:rsidRPr="00E3766C" w:rsidRDefault="006F0C32" w:rsidP="006F0C32">
      <w:pPr>
        <w:spacing w:after="0" w:line="288" w:lineRule="auto"/>
        <w:rPr>
          <w:rFonts w:cstheme="minorHAnsi"/>
          <w:bCs/>
          <w:lang w:val="fr-FR"/>
        </w:rPr>
      </w:pPr>
      <w:r>
        <w:rPr>
          <w:rFonts w:cstheme="minorHAnsi"/>
          <w:lang w:val="fr"/>
        </w:rPr>
        <w:t xml:space="preserve">L’architecte a agencé les 20 nouvelles habitations en enfilade, les a recouvertes d’une seule et même enveloppe PREFA, leur confèrant ainsi l’apparence de petites maisons individuelles. Le projet a été conçu pour offrir à chaque habitation sa propre adresse, articulée autour de petites places et reliée par une rue centrale. Le plan du nouveau bâtiment s’organise comme un quartier couvert à taille humaine, offrant à la fois liberté de mouvement et facilité d'orientation. Ainsi, AUNE Architecture &amp; Urbanisme a concrétisé l’idée de la « ville dans la maison » en créant cinq espaces de détente avec </w:t>
      </w:r>
      <w:r>
        <w:rPr>
          <w:rFonts w:cstheme="minorHAnsi"/>
          <w:lang w:val="fr"/>
        </w:rPr>
        <w:lastRenderedPageBreak/>
        <w:t>des sièges et des puits de lumière, disposés le long d’un axe central. Plutôt que de longs couloirs monotones, un parcours agréable a été conçu, invitant à flâner librement d’un endroit à l’autre.</w:t>
      </w:r>
    </w:p>
    <w:p w14:paraId="251487F9" w14:textId="77777777" w:rsidR="006F0C32" w:rsidRPr="00E3766C" w:rsidRDefault="006F0C32" w:rsidP="006F0C32">
      <w:pPr>
        <w:spacing w:after="0" w:line="288" w:lineRule="auto"/>
        <w:rPr>
          <w:rFonts w:cstheme="minorHAnsi"/>
          <w:bCs/>
          <w:lang w:val="fr-FR"/>
        </w:rPr>
      </w:pPr>
    </w:p>
    <w:p w14:paraId="36695537" w14:textId="77777777" w:rsidR="00465AAD" w:rsidRPr="00E3766C" w:rsidRDefault="00465AAD" w:rsidP="006F0C32">
      <w:pPr>
        <w:spacing w:after="0" w:line="288" w:lineRule="auto"/>
        <w:rPr>
          <w:rFonts w:cstheme="minorHAnsi"/>
          <w:b/>
          <w:lang w:val="fr-FR"/>
        </w:rPr>
      </w:pPr>
    </w:p>
    <w:p w14:paraId="7852FD60" w14:textId="77777777" w:rsidR="00465AAD" w:rsidRPr="00E3766C" w:rsidRDefault="00465AAD" w:rsidP="006F0C32">
      <w:pPr>
        <w:spacing w:after="0" w:line="288" w:lineRule="auto"/>
        <w:rPr>
          <w:rFonts w:cstheme="minorHAnsi"/>
          <w:b/>
          <w:lang w:val="fr-FR"/>
        </w:rPr>
      </w:pPr>
    </w:p>
    <w:p w14:paraId="6848C4F7" w14:textId="01F6E8F0" w:rsidR="006F0C32" w:rsidRPr="00E3766C" w:rsidRDefault="006F0C32" w:rsidP="006F0C32">
      <w:pPr>
        <w:spacing w:after="0" w:line="288" w:lineRule="auto"/>
        <w:rPr>
          <w:rFonts w:cstheme="minorHAnsi"/>
          <w:b/>
          <w:lang w:val="fr-FR"/>
        </w:rPr>
      </w:pPr>
      <w:r>
        <w:rPr>
          <w:rFonts w:cstheme="minorHAnsi"/>
          <w:b/>
          <w:bCs/>
          <w:lang w:val="fr"/>
        </w:rPr>
        <w:t>Une esthétique architecturale sans uniformité</w:t>
      </w:r>
    </w:p>
    <w:p w14:paraId="4AB92F04" w14:textId="67F40065" w:rsidR="006F0C32" w:rsidRPr="00E3766C" w:rsidRDefault="006F0C32" w:rsidP="006F0C32">
      <w:pPr>
        <w:spacing w:after="0" w:line="288" w:lineRule="auto"/>
        <w:rPr>
          <w:rFonts w:cstheme="minorHAnsi"/>
          <w:bCs/>
          <w:lang w:val="fr-FR"/>
        </w:rPr>
      </w:pPr>
      <w:r>
        <w:rPr>
          <w:rFonts w:cstheme="minorHAnsi"/>
          <w:lang w:val="fr"/>
        </w:rPr>
        <w:t>Visuellement, l’enveloppe du bâtiment devait s’étendre de manière uniforme sur les façades et les toits des 20 petites habitations. Les toits ont été construits avec des inclinaisons variées et des pignons décalés, afin d’éviter toute uniformité. Un autre avantage : l’infrastructure technique du bâtiment a été dissimulée dans les combles, restant ainsi invisible aux résidents du monastère rénové situé en face.</w:t>
      </w:r>
    </w:p>
    <w:p w14:paraId="3D4D8CE3" w14:textId="77777777" w:rsidR="006F0C32" w:rsidRPr="00E3766C" w:rsidRDefault="006F0C32" w:rsidP="006F0C32">
      <w:pPr>
        <w:spacing w:after="0" w:line="288" w:lineRule="auto"/>
        <w:rPr>
          <w:rFonts w:cstheme="minorHAnsi"/>
          <w:bCs/>
          <w:lang w:val="fr-FR"/>
        </w:rPr>
      </w:pPr>
    </w:p>
    <w:p w14:paraId="4501C324" w14:textId="41A39265" w:rsidR="006F0C32" w:rsidRPr="00E3766C" w:rsidRDefault="006F0C32" w:rsidP="006F0C32">
      <w:pPr>
        <w:spacing w:after="0" w:line="288" w:lineRule="auto"/>
        <w:rPr>
          <w:rFonts w:cstheme="minorHAnsi"/>
          <w:b/>
          <w:lang w:val="fr-FR"/>
        </w:rPr>
      </w:pPr>
      <w:r>
        <w:rPr>
          <w:rFonts w:cstheme="minorHAnsi"/>
          <w:b/>
          <w:bCs/>
          <w:lang w:val="fr"/>
        </w:rPr>
        <w:t>Exécution précise et continuité</w:t>
      </w:r>
    </w:p>
    <w:p w14:paraId="6FA804E8" w14:textId="2EF9F92E" w:rsidR="006F0C32" w:rsidRPr="00E3766C" w:rsidRDefault="006F0C32" w:rsidP="006F0C32">
      <w:pPr>
        <w:spacing w:after="0" w:line="288" w:lineRule="auto"/>
        <w:rPr>
          <w:rFonts w:cstheme="minorHAnsi"/>
          <w:bCs/>
          <w:lang w:val="fr-FR"/>
        </w:rPr>
      </w:pPr>
      <w:r>
        <w:rPr>
          <w:lang w:val="fr"/>
        </w:rPr>
        <w:t>La pose des toitures et façades en aluminium brun noisette a été réalisée par Gilles Esnault et son équipe de Tallot Couverture. Sur une surface de près de 3 000 m², plus de 15 000 losanges de toiture et de façade PREFA 44 × 44 ont été installés par une équipe de cinq à six couvreurs, pour un total d’environ 3 650 heures de travail. L’accent a été mis sur la continuité, avec une disposition précise afin de maintenir une certaine uniformité. L’absence de profils de finition sur le faîtage permet également de préserver une apparence uniforme. Les ajustements apportés au bâtiment existant ainsi que l’installation de plusieurs fenêtres de toit ont exigé une attention particulière de la part des artisans sur place. « En tant que couvreur ou ferblantier, il est essentiel de savoir concilier deux compétences : une planification méticuleuse en amont et la capacité à s’adapter aux imprévus sur le chantier. »</w:t>
      </w:r>
    </w:p>
    <w:p w14:paraId="1BD12767" w14:textId="77777777" w:rsidR="006F0C32" w:rsidRPr="00E3766C" w:rsidRDefault="006F0C32" w:rsidP="006F0C32">
      <w:pPr>
        <w:spacing w:after="0" w:line="288" w:lineRule="auto"/>
        <w:rPr>
          <w:rFonts w:cstheme="minorHAnsi"/>
          <w:bCs/>
          <w:lang w:val="fr-FR"/>
        </w:rPr>
      </w:pPr>
    </w:p>
    <w:p w14:paraId="5DA45E24" w14:textId="09ED2D51" w:rsidR="004D07F5" w:rsidRPr="00E3766C" w:rsidRDefault="00374274" w:rsidP="004D07F5">
      <w:pPr>
        <w:spacing w:after="0" w:line="288" w:lineRule="auto"/>
        <w:rPr>
          <w:rFonts w:cstheme="minorHAnsi"/>
          <w:bCs/>
          <w:lang w:val="fr-FR"/>
        </w:rPr>
      </w:pPr>
      <w:r>
        <w:rPr>
          <w:rFonts w:cstheme="minorHAnsi"/>
          <w:b/>
          <w:bCs/>
          <w:lang w:val="fr"/>
        </w:rPr>
        <w:t>Matériau :</w:t>
      </w:r>
      <w:r>
        <w:rPr>
          <w:rFonts w:cstheme="minorHAnsi"/>
          <w:lang w:val="fr"/>
        </w:rPr>
        <w:t xml:space="preserve"> Losanges de toiture et de façade PREFA 44 × 44, P.10 Brun Noisette</w:t>
      </w:r>
    </w:p>
    <w:p w14:paraId="094803F2" w14:textId="77777777" w:rsidR="00667555" w:rsidRPr="00E3766C" w:rsidRDefault="00667555" w:rsidP="004D07F5">
      <w:pPr>
        <w:spacing w:after="0" w:line="288" w:lineRule="auto"/>
        <w:rPr>
          <w:rFonts w:cstheme="minorHAnsi"/>
          <w:bCs/>
          <w:lang w:val="fr-FR"/>
        </w:rPr>
      </w:pPr>
    </w:p>
    <w:p w14:paraId="0B90D188" w14:textId="79D23DE0" w:rsidR="00BC3C81" w:rsidRPr="00E3766C" w:rsidRDefault="00A54A64" w:rsidP="004D07F5">
      <w:pPr>
        <w:spacing w:after="0" w:line="288" w:lineRule="auto"/>
        <w:rPr>
          <w:rFonts w:cstheme="minorHAnsi"/>
          <w:b/>
          <w:lang w:val="fr-FR"/>
        </w:rPr>
      </w:pPr>
      <w:r>
        <w:rPr>
          <w:rFonts w:cstheme="minorHAnsi"/>
          <w:b/>
          <w:bCs/>
          <w:lang w:val="fr"/>
        </w:rPr>
        <w:t xml:space="preserve">Résumé : </w:t>
      </w:r>
      <w:r>
        <w:rPr>
          <w:rFonts w:cstheme="minorHAnsi"/>
          <w:lang w:val="fr"/>
        </w:rPr>
        <w:t xml:space="preserve">AUNE Architecture &amp; Urbanisme présente, avec la résidence pour seniors Les Tilleuls, un exemple d’architecture permettant aux seniors de mener une vie autonome. Les 20 petites habitations sont revêtues de losanges de toiture et de façade PREFA 44 × 44 en P.10 Brun Noisette, qui, au-delà de leur fonction esthétique, créent une harmonie avec l’environnement historique de l’ancien monastère. Les logements accessibles offrent une excellente qualité de vie et une utilisation modulable des espaces. </w:t>
      </w:r>
    </w:p>
    <w:p w14:paraId="1B9C3F54" w14:textId="77777777" w:rsidR="004D07F5" w:rsidRPr="00E3766C" w:rsidRDefault="004D07F5" w:rsidP="004D07F5">
      <w:pPr>
        <w:spacing w:after="0" w:line="288" w:lineRule="auto"/>
        <w:rPr>
          <w:b/>
          <w:bCs/>
          <w:i/>
          <w:iCs/>
          <w:lang w:val="fr-FR"/>
        </w:rPr>
      </w:pPr>
    </w:p>
    <w:p w14:paraId="5FDB25AA" w14:textId="74D3FD09" w:rsidR="00BC5C11" w:rsidRPr="00E3766C" w:rsidRDefault="00BC5C11" w:rsidP="004D07F5">
      <w:pPr>
        <w:spacing w:after="0" w:line="288" w:lineRule="auto"/>
        <w:rPr>
          <w:rFonts w:cstheme="minorHAnsi"/>
          <w:b/>
          <w:i/>
          <w:iCs/>
          <w:lang w:val="fr-FR"/>
        </w:rPr>
      </w:pPr>
      <w:r>
        <w:rPr>
          <w:rFonts w:cstheme="minorHAnsi"/>
          <w:b/>
          <w:bCs/>
          <w:i/>
          <w:iCs/>
          <w:lang w:val="fr"/>
        </w:rPr>
        <w:t>Des photos sont disponibles en téléchargement ici :</w:t>
      </w:r>
    </w:p>
    <w:p w14:paraId="67001258" w14:textId="10DB2000" w:rsidR="0006042E" w:rsidRPr="00E3766C" w:rsidRDefault="00AB6672" w:rsidP="004D07F5">
      <w:pPr>
        <w:spacing w:after="0" w:line="288" w:lineRule="auto"/>
        <w:rPr>
          <w:rFonts w:cstheme="minorHAnsi"/>
          <w:bCs/>
          <w:i/>
          <w:iCs/>
          <w:lang w:val="fr-FR"/>
        </w:rPr>
      </w:pPr>
      <w:hyperlink r:id="rId11" w:tgtFrame="_blank" w:history="1">
        <w:r>
          <w:rPr>
            <w:lang w:val="fr"/>
          </w:rPr>
          <w:t>https ://brx522.saas.contentserv.com/admin/share/d9e8c2c0</w:t>
        </w:r>
      </w:hyperlink>
    </w:p>
    <w:p w14:paraId="54362CFE" w14:textId="43A689C5" w:rsidR="004D07F5" w:rsidRPr="00E3766C" w:rsidRDefault="004D07F5" w:rsidP="004D07F5">
      <w:pPr>
        <w:spacing w:after="0" w:line="288" w:lineRule="auto"/>
        <w:rPr>
          <w:rFonts w:cstheme="minorHAnsi"/>
          <w:bCs/>
          <w:i/>
          <w:iCs/>
          <w:lang w:val="fr-FR"/>
        </w:rPr>
      </w:pPr>
      <w:r>
        <w:rPr>
          <w:rFonts w:cstheme="minorHAnsi"/>
          <w:i/>
          <w:iCs/>
          <w:lang w:val="fr"/>
        </w:rPr>
        <w:t>Crédit photo : PREFA / Croce &amp; Wir</w:t>
      </w:r>
    </w:p>
    <w:p w14:paraId="3D68DDF2" w14:textId="77777777" w:rsidR="004D07F5" w:rsidRPr="00E3766C" w:rsidRDefault="004D07F5" w:rsidP="004D07F5">
      <w:pPr>
        <w:spacing w:after="0" w:line="288" w:lineRule="auto"/>
        <w:rPr>
          <w:lang w:val="fr-FR"/>
        </w:rPr>
      </w:pPr>
    </w:p>
    <w:p w14:paraId="7B17664D" w14:textId="77777777" w:rsidR="004D07F5" w:rsidRPr="00E3766C" w:rsidRDefault="004D07F5" w:rsidP="004D07F5">
      <w:pPr>
        <w:spacing w:after="0" w:line="288" w:lineRule="auto"/>
        <w:rPr>
          <w:lang w:val="fr-FR"/>
        </w:rPr>
      </w:pPr>
    </w:p>
    <w:p w14:paraId="4BBC8C90" w14:textId="77777777" w:rsidR="004D07F5" w:rsidRPr="00E3766C" w:rsidRDefault="004D07F5" w:rsidP="004D07F5">
      <w:pPr>
        <w:rPr>
          <w:rFonts w:eastAsia="MS Mincho" w:cs="Times New Roman"/>
          <w:b/>
          <w:lang w:val="fr-FR"/>
        </w:rPr>
      </w:pPr>
      <w:r>
        <w:rPr>
          <w:rFonts w:eastAsia="MS Mincho" w:cs="Times New Roman"/>
          <w:b/>
          <w:bCs/>
          <w:lang w:val="fr"/>
        </w:rPr>
        <w:br w:type="page"/>
      </w:r>
    </w:p>
    <w:p w14:paraId="1B693C11" w14:textId="77777777" w:rsidR="004D07F5" w:rsidRPr="00E3766C" w:rsidRDefault="004D07F5" w:rsidP="004D07F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2F322428" w14:textId="77777777" w:rsidR="004D07F5" w:rsidRPr="00E3766C" w:rsidRDefault="004D07F5" w:rsidP="004D07F5">
      <w:pPr>
        <w:spacing w:after="0" w:line="288" w:lineRule="auto"/>
        <w:rPr>
          <w:rFonts w:eastAsia="MS Mincho" w:cs="Times New Roman"/>
          <w:lang w:val="fr-FR"/>
        </w:rPr>
      </w:pPr>
    </w:p>
    <w:p w14:paraId="31A1CD0D" w14:textId="77777777" w:rsidR="004D07F5" w:rsidRPr="00E3766C" w:rsidRDefault="004D07F5" w:rsidP="004D07F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2744403E" w14:textId="77777777" w:rsidR="004D07F5" w:rsidRPr="00E3766C" w:rsidRDefault="004D07F5" w:rsidP="004D07F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0061602C" w14:textId="77777777" w:rsidR="004D07F5" w:rsidRPr="00E3766C" w:rsidRDefault="004D07F5" w:rsidP="004D07F5">
      <w:pPr>
        <w:spacing w:after="0" w:line="288" w:lineRule="auto"/>
        <w:rPr>
          <w:b/>
          <w:bCs/>
          <w:u w:val="single"/>
          <w:lang w:val="fr-FR"/>
        </w:rPr>
      </w:pPr>
    </w:p>
    <w:p w14:paraId="32B31CB3" w14:textId="77777777" w:rsidR="004D07F5" w:rsidRPr="00E3766C" w:rsidRDefault="004D07F5" w:rsidP="004D07F5">
      <w:pPr>
        <w:spacing w:after="0" w:line="288" w:lineRule="auto"/>
        <w:rPr>
          <w:b/>
          <w:bCs/>
          <w:u w:val="single"/>
          <w:lang w:val="fr-FR"/>
        </w:rPr>
      </w:pPr>
    </w:p>
    <w:p w14:paraId="1C60D905" w14:textId="77777777" w:rsidR="004D07F5" w:rsidRPr="00E3766C" w:rsidRDefault="004D07F5" w:rsidP="004D07F5">
      <w:pPr>
        <w:spacing w:after="0" w:line="288" w:lineRule="auto"/>
        <w:rPr>
          <w:bCs/>
          <w:lang w:val="fr"/>
        </w:rPr>
      </w:pPr>
      <w:r>
        <w:rPr>
          <w:b/>
          <w:bCs/>
          <w:u w:val="single"/>
          <w:lang w:val="fr"/>
        </w:rPr>
        <w:t>Communiqués de presse internationaux :</w:t>
      </w:r>
      <w:r>
        <w:rPr>
          <w:lang w:val="fr"/>
        </w:rPr>
        <w:br/>
        <w:t>Mag. Jürgen Jungmair</w:t>
      </w:r>
      <w:r>
        <w:rPr>
          <w:lang w:val="fr"/>
        </w:rPr>
        <w:br/>
        <w:t>Directeur marketing international</w:t>
      </w:r>
      <w:r>
        <w:rPr>
          <w:lang w:val="fr"/>
        </w:rPr>
        <w:br/>
        <w:t>PREFA Aluminiumprodukte GmbH</w:t>
      </w:r>
      <w:r>
        <w:rPr>
          <w:lang w:val="fr"/>
        </w:rPr>
        <w:br/>
        <w:t>Werkstraße 1, A-3182 Marktl/Lilienfeld</w:t>
      </w:r>
      <w:r>
        <w:rPr>
          <w:lang w:val="fr"/>
        </w:rPr>
        <w:br/>
        <w:t>Tél. : +43 2762 502-801</w:t>
      </w:r>
    </w:p>
    <w:p w14:paraId="4A725C73" w14:textId="77777777" w:rsidR="004D07F5" w:rsidRPr="00E3766C" w:rsidRDefault="004D07F5" w:rsidP="004D07F5">
      <w:pPr>
        <w:spacing w:after="0" w:line="288" w:lineRule="auto"/>
        <w:rPr>
          <w:bCs/>
          <w:lang w:val="fr"/>
        </w:rPr>
      </w:pPr>
      <w:r>
        <w:rPr>
          <w:lang w:val="fr"/>
        </w:rPr>
        <w:t>Mob. : +43 664 9654670</w:t>
      </w:r>
    </w:p>
    <w:p w14:paraId="20517422" w14:textId="77777777" w:rsidR="004D07F5" w:rsidRPr="00E3766C" w:rsidRDefault="004D07F5" w:rsidP="004D07F5">
      <w:pPr>
        <w:spacing w:after="0" w:line="288" w:lineRule="auto"/>
        <w:rPr>
          <w:bCs/>
          <w:lang w:val="fr"/>
        </w:rPr>
      </w:pPr>
      <w:r>
        <w:rPr>
          <w:lang w:val="fr"/>
        </w:rPr>
        <w:t xml:space="preserve">E-mail : </w:t>
      </w:r>
      <w:hyperlink r:id="rId13" w:history="1">
        <w:r>
          <w:rPr>
            <w:rStyle w:val="Lienhypertexte"/>
            <w:rFonts w:asciiTheme="minorHAnsi" w:hAnsiTheme="minorHAnsi"/>
            <w:color w:val="auto"/>
            <w:lang w:val="fr"/>
          </w:rPr>
          <w:t>juergen.jungmair@prefa.com</w:t>
        </w:r>
      </w:hyperlink>
    </w:p>
    <w:p w14:paraId="6FE0F359" w14:textId="77777777" w:rsidR="004D07F5" w:rsidRPr="00E3766C" w:rsidRDefault="004D07F5" w:rsidP="004D07F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3E4839C" w14:textId="77777777" w:rsidR="004D07F5" w:rsidRPr="00E3766C" w:rsidRDefault="004D07F5" w:rsidP="004D07F5">
      <w:pPr>
        <w:spacing w:after="0" w:line="288" w:lineRule="auto"/>
        <w:rPr>
          <w:rFonts w:eastAsia="MS Mincho" w:cs="Times New Roman"/>
          <w:b/>
          <w:bCs/>
          <w:lang w:val="fr-FR"/>
        </w:rPr>
      </w:pPr>
    </w:p>
    <w:p w14:paraId="1099CF44" w14:textId="77777777" w:rsidR="004D07F5" w:rsidRPr="00E3766C" w:rsidRDefault="004D07F5" w:rsidP="004D07F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77B12423" w14:textId="77777777" w:rsidR="004D07F5" w:rsidRPr="00E3766C" w:rsidRDefault="004D07F5" w:rsidP="004D07F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Alu-Dächer und -Fassaden </w:t>
      </w:r>
    </w:p>
    <w:p w14:paraId="61C45B02" w14:textId="77777777" w:rsidR="004D07F5" w:rsidRPr="008939BE" w:rsidRDefault="004D07F5" w:rsidP="004D07F5">
      <w:pPr>
        <w:spacing w:after="0" w:line="288" w:lineRule="auto"/>
        <w:rPr>
          <w:rFonts w:eastAsia="MS Mincho" w:cs="Times New Roman"/>
        </w:rPr>
      </w:pPr>
      <w:r w:rsidRPr="00E3766C">
        <w:rPr>
          <w:rFonts w:eastAsia="MS Mincho" w:cs="Times New Roman"/>
        </w:rPr>
        <w:t xml:space="preserve">Aluminiumstraße 2, D-98634 Wasungen </w:t>
      </w:r>
    </w:p>
    <w:p w14:paraId="44E44527" w14:textId="77777777" w:rsidR="004D07F5" w:rsidRPr="008939BE" w:rsidRDefault="004D07F5" w:rsidP="004D07F5">
      <w:pPr>
        <w:spacing w:after="0" w:line="288" w:lineRule="auto"/>
        <w:rPr>
          <w:rFonts w:eastAsia="MS Mincho" w:cs="Times New Roman"/>
        </w:rPr>
      </w:pPr>
      <w:r w:rsidRPr="00E3766C">
        <w:rPr>
          <w:rFonts w:eastAsia="MS Mincho" w:cs="Times New Roman"/>
        </w:rPr>
        <w:t>Tél. : +49 36941 785-10</w:t>
      </w:r>
      <w:r w:rsidRPr="00E3766C">
        <w:rPr>
          <w:rFonts w:eastAsia="MS Mincho" w:cs="Times New Roman"/>
        </w:rPr>
        <w:br/>
        <w:t>E-mail :</w:t>
      </w:r>
      <w:hyperlink r:id="rId14" w:history="1">
        <w:r w:rsidRPr="00E3766C">
          <w:rPr>
            <w:rStyle w:val="Lienhypertexte"/>
            <w:rFonts w:asciiTheme="minorHAnsi" w:eastAsia="MS Mincho" w:hAnsiTheme="minorHAnsi" w:cs="Times New Roman"/>
            <w:color w:val="auto"/>
          </w:rPr>
          <w:t>alexandra.bendel-doell@prefa.com</w:t>
        </w:r>
      </w:hyperlink>
    </w:p>
    <w:p w14:paraId="4DF3B1FB" w14:textId="5E54E49D" w:rsidR="004D07F5" w:rsidRPr="008939BE" w:rsidRDefault="004D07F5" w:rsidP="004D07F5">
      <w:pPr>
        <w:spacing w:after="0" w:line="288" w:lineRule="auto"/>
        <w:rPr>
          <w:rFonts w:eastAsia="MS Mincho" w:cs="Times New Roman"/>
        </w:rPr>
      </w:pPr>
      <w:r>
        <w:rPr>
          <w:rStyle w:val="Lienhypertexte"/>
          <w:rFonts w:asciiTheme="minorHAnsi" w:eastAsia="MS Mincho" w:hAnsiTheme="minorHAnsi" w:cs="Times New Roman"/>
          <w:color w:val="auto"/>
          <w:lang w:val="fr"/>
        </w:rPr>
        <w:t>https://www.prefa.de</w:t>
      </w:r>
    </w:p>
    <w:p w14:paraId="2DE24D31" w14:textId="534867F9" w:rsidR="004C1612" w:rsidRPr="004D07F5" w:rsidRDefault="004C1612" w:rsidP="004D07F5"/>
    <w:sectPr w:rsidR="004C1612" w:rsidRPr="004D07F5"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71027" w14:textId="77777777" w:rsidR="001C5BD9" w:rsidRDefault="001C5BD9" w:rsidP="006F2311">
      <w:pPr>
        <w:spacing w:after="0" w:line="240" w:lineRule="auto"/>
      </w:pPr>
      <w:r>
        <w:separator/>
      </w:r>
    </w:p>
  </w:endnote>
  <w:endnote w:type="continuationSeparator" w:id="0">
    <w:p w14:paraId="1A09B584" w14:textId="77777777" w:rsidR="001C5BD9" w:rsidRDefault="001C5BD9"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w:t>
    </w:r>
    <w:r>
      <w:rPr>
        <w:rFonts w:cs="Times New Roman"/>
        <w:noProof/>
        <w:sz w:val="16"/>
        <w:szCs w:val="16"/>
        <w:lang w:val="fr"/>
      </w:rPr>
      <w:t>2</w:t>
    </w:r>
    <w:r>
      <w:rPr>
        <w:rFonts w:cs="Times New Roman"/>
        <w:sz w:val="16"/>
        <w:szCs w:val="16"/>
        <w:lang w:val="fr"/>
      </w:rPr>
      <w:t>sur</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9C3DD" w14:textId="77777777" w:rsidR="001C5BD9" w:rsidRDefault="001C5BD9" w:rsidP="006F2311">
      <w:pPr>
        <w:spacing w:after="0" w:line="240" w:lineRule="auto"/>
      </w:pPr>
      <w:r>
        <w:separator/>
      </w:r>
    </w:p>
  </w:footnote>
  <w:footnote w:type="continuationSeparator" w:id="0">
    <w:p w14:paraId="2BE44A9C" w14:textId="77777777" w:rsidR="001C5BD9" w:rsidRDefault="001C5BD9"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3CE6FA72">
          <wp:extent cx="2667000" cy="634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634487"/>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1"/>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CA" w:vendorID="64" w:dllVersion="0" w:nlCheck="1" w:checkStyle="0"/>
  <w:activeWritingStyle w:appName="MSWord" w:lang="it-IT" w:vendorID="64" w:dllVersion="0" w:nlCheck="1" w:checkStyle="0"/>
  <w:activeWritingStyle w:appName="MSWord" w:lang="it-IT" w:vendorID="64" w:dllVersion="4096" w:nlCheck="1" w:checkStyle="0"/>
  <w:activeWritingStyle w:appName="MSWord" w:lang="fr-FR" w:vendorID="64" w:dllVersion="0" w:nlCheck="1" w:checkStyle="0"/>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2E20"/>
    <w:rsid w:val="0000498D"/>
    <w:rsid w:val="00007420"/>
    <w:rsid w:val="000074E7"/>
    <w:rsid w:val="000119D5"/>
    <w:rsid w:val="00012058"/>
    <w:rsid w:val="00012BE8"/>
    <w:rsid w:val="0001384A"/>
    <w:rsid w:val="00016677"/>
    <w:rsid w:val="00017261"/>
    <w:rsid w:val="0001737F"/>
    <w:rsid w:val="00017460"/>
    <w:rsid w:val="00022055"/>
    <w:rsid w:val="000221A9"/>
    <w:rsid w:val="00022DDA"/>
    <w:rsid w:val="00023CF5"/>
    <w:rsid w:val="000254F1"/>
    <w:rsid w:val="000267D1"/>
    <w:rsid w:val="0002777F"/>
    <w:rsid w:val="00034BE2"/>
    <w:rsid w:val="00035DB4"/>
    <w:rsid w:val="00036CF6"/>
    <w:rsid w:val="00040A1A"/>
    <w:rsid w:val="00041459"/>
    <w:rsid w:val="0005079A"/>
    <w:rsid w:val="00051B5B"/>
    <w:rsid w:val="00051EDD"/>
    <w:rsid w:val="0005284A"/>
    <w:rsid w:val="0006042E"/>
    <w:rsid w:val="0006187D"/>
    <w:rsid w:val="000629EC"/>
    <w:rsid w:val="00065934"/>
    <w:rsid w:val="00067D55"/>
    <w:rsid w:val="000710BD"/>
    <w:rsid w:val="00071CD2"/>
    <w:rsid w:val="000739EE"/>
    <w:rsid w:val="00081965"/>
    <w:rsid w:val="00081A96"/>
    <w:rsid w:val="00090327"/>
    <w:rsid w:val="00091217"/>
    <w:rsid w:val="00091D76"/>
    <w:rsid w:val="00092B6F"/>
    <w:rsid w:val="00097719"/>
    <w:rsid w:val="000A0308"/>
    <w:rsid w:val="000A09E5"/>
    <w:rsid w:val="000A345D"/>
    <w:rsid w:val="000A52E5"/>
    <w:rsid w:val="000A68CF"/>
    <w:rsid w:val="000A6BDF"/>
    <w:rsid w:val="000B2455"/>
    <w:rsid w:val="000B5969"/>
    <w:rsid w:val="000B5F2C"/>
    <w:rsid w:val="000B6CEF"/>
    <w:rsid w:val="000C2766"/>
    <w:rsid w:val="000C2ED7"/>
    <w:rsid w:val="000C3D2F"/>
    <w:rsid w:val="000C4122"/>
    <w:rsid w:val="000C46AF"/>
    <w:rsid w:val="000C4E88"/>
    <w:rsid w:val="000C53AA"/>
    <w:rsid w:val="000C7407"/>
    <w:rsid w:val="000D04BD"/>
    <w:rsid w:val="000D48C3"/>
    <w:rsid w:val="000D56FE"/>
    <w:rsid w:val="000D6724"/>
    <w:rsid w:val="000D6D2C"/>
    <w:rsid w:val="000E22EB"/>
    <w:rsid w:val="000E50C6"/>
    <w:rsid w:val="000E580F"/>
    <w:rsid w:val="000E6692"/>
    <w:rsid w:val="000E71EA"/>
    <w:rsid w:val="000E72C5"/>
    <w:rsid w:val="000F0272"/>
    <w:rsid w:val="000F07F0"/>
    <w:rsid w:val="000F5044"/>
    <w:rsid w:val="000F63E8"/>
    <w:rsid w:val="000F6FCA"/>
    <w:rsid w:val="001007A4"/>
    <w:rsid w:val="001016F0"/>
    <w:rsid w:val="00103153"/>
    <w:rsid w:val="00105C33"/>
    <w:rsid w:val="00110841"/>
    <w:rsid w:val="00112374"/>
    <w:rsid w:val="00117EE7"/>
    <w:rsid w:val="001274C2"/>
    <w:rsid w:val="00130E4E"/>
    <w:rsid w:val="0013181B"/>
    <w:rsid w:val="001322BC"/>
    <w:rsid w:val="00133B57"/>
    <w:rsid w:val="00142C59"/>
    <w:rsid w:val="00142D97"/>
    <w:rsid w:val="00144E99"/>
    <w:rsid w:val="00144F71"/>
    <w:rsid w:val="0014697B"/>
    <w:rsid w:val="00147A25"/>
    <w:rsid w:val="00151B81"/>
    <w:rsid w:val="001522BB"/>
    <w:rsid w:val="0015238E"/>
    <w:rsid w:val="001540F3"/>
    <w:rsid w:val="0016058D"/>
    <w:rsid w:val="001605D0"/>
    <w:rsid w:val="00161D89"/>
    <w:rsid w:val="00167345"/>
    <w:rsid w:val="0016736D"/>
    <w:rsid w:val="001707FE"/>
    <w:rsid w:val="00173BA4"/>
    <w:rsid w:val="00175381"/>
    <w:rsid w:val="00180BC4"/>
    <w:rsid w:val="00182493"/>
    <w:rsid w:val="00182945"/>
    <w:rsid w:val="00183A08"/>
    <w:rsid w:val="00185105"/>
    <w:rsid w:val="001863F8"/>
    <w:rsid w:val="00186641"/>
    <w:rsid w:val="00190041"/>
    <w:rsid w:val="00194BAF"/>
    <w:rsid w:val="00195879"/>
    <w:rsid w:val="001961C7"/>
    <w:rsid w:val="001A0588"/>
    <w:rsid w:val="001A086F"/>
    <w:rsid w:val="001A0FA6"/>
    <w:rsid w:val="001A4868"/>
    <w:rsid w:val="001A4EAB"/>
    <w:rsid w:val="001B01F4"/>
    <w:rsid w:val="001B115D"/>
    <w:rsid w:val="001B18A3"/>
    <w:rsid w:val="001B1F77"/>
    <w:rsid w:val="001B3151"/>
    <w:rsid w:val="001B3B56"/>
    <w:rsid w:val="001B4615"/>
    <w:rsid w:val="001B54A9"/>
    <w:rsid w:val="001B7222"/>
    <w:rsid w:val="001B73E2"/>
    <w:rsid w:val="001C305A"/>
    <w:rsid w:val="001C323B"/>
    <w:rsid w:val="001C5BD9"/>
    <w:rsid w:val="001D03CD"/>
    <w:rsid w:val="001D151A"/>
    <w:rsid w:val="001D2DB8"/>
    <w:rsid w:val="001D44B2"/>
    <w:rsid w:val="001E1304"/>
    <w:rsid w:val="001E2A12"/>
    <w:rsid w:val="001E34E1"/>
    <w:rsid w:val="001E363D"/>
    <w:rsid w:val="001E4109"/>
    <w:rsid w:val="001E4CAC"/>
    <w:rsid w:val="001E5630"/>
    <w:rsid w:val="001E6855"/>
    <w:rsid w:val="001F06BB"/>
    <w:rsid w:val="001F25BA"/>
    <w:rsid w:val="001F36CB"/>
    <w:rsid w:val="001F5B4D"/>
    <w:rsid w:val="002030E4"/>
    <w:rsid w:val="0020343B"/>
    <w:rsid w:val="0020435A"/>
    <w:rsid w:val="00204DAC"/>
    <w:rsid w:val="00206536"/>
    <w:rsid w:val="00207B00"/>
    <w:rsid w:val="00210968"/>
    <w:rsid w:val="0021200F"/>
    <w:rsid w:val="002135A4"/>
    <w:rsid w:val="00215945"/>
    <w:rsid w:val="00215C73"/>
    <w:rsid w:val="00220771"/>
    <w:rsid w:val="00224E0B"/>
    <w:rsid w:val="00224E63"/>
    <w:rsid w:val="00224EDB"/>
    <w:rsid w:val="00231922"/>
    <w:rsid w:val="00232A96"/>
    <w:rsid w:val="00232FA7"/>
    <w:rsid w:val="00236868"/>
    <w:rsid w:val="00236F31"/>
    <w:rsid w:val="00243A1A"/>
    <w:rsid w:val="00246B26"/>
    <w:rsid w:val="002503BE"/>
    <w:rsid w:val="00253FC2"/>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14E"/>
    <w:rsid w:val="00274229"/>
    <w:rsid w:val="00280229"/>
    <w:rsid w:val="002803E8"/>
    <w:rsid w:val="00280BC2"/>
    <w:rsid w:val="0028376B"/>
    <w:rsid w:val="002872F2"/>
    <w:rsid w:val="0029012C"/>
    <w:rsid w:val="002904D5"/>
    <w:rsid w:val="00290597"/>
    <w:rsid w:val="0029077F"/>
    <w:rsid w:val="0029161B"/>
    <w:rsid w:val="00294F20"/>
    <w:rsid w:val="00296DFD"/>
    <w:rsid w:val="002A2229"/>
    <w:rsid w:val="002A2A23"/>
    <w:rsid w:val="002A56A8"/>
    <w:rsid w:val="002A694B"/>
    <w:rsid w:val="002B465F"/>
    <w:rsid w:val="002B5162"/>
    <w:rsid w:val="002B6DD4"/>
    <w:rsid w:val="002C0E60"/>
    <w:rsid w:val="002C2107"/>
    <w:rsid w:val="002C56E0"/>
    <w:rsid w:val="002C5E02"/>
    <w:rsid w:val="002D0DD3"/>
    <w:rsid w:val="002D5B72"/>
    <w:rsid w:val="002E1131"/>
    <w:rsid w:val="002E2F2D"/>
    <w:rsid w:val="002F3BF1"/>
    <w:rsid w:val="002F3CF2"/>
    <w:rsid w:val="002F3EB3"/>
    <w:rsid w:val="002F3FD3"/>
    <w:rsid w:val="002F4D8C"/>
    <w:rsid w:val="002F6F72"/>
    <w:rsid w:val="002F72A2"/>
    <w:rsid w:val="002F7F40"/>
    <w:rsid w:val="0030061F"/>
    <w:rsid w:val="00303A0C"/>
    <w:rsid w:val="00306AA8"/>
    <w:rsid w:val="00307506"/>
    <w:rsid w:val="003116C5"/>
    <w:rsid w:val="00311EEB"/>
    <w:rsid w:val="00315139"/>
    <w:rsid w:val="003171E2"/>
    <w:rsid w:val="00317D6F"/>
    <w:rsid w:val="00320210"/>
    <w:rsid w:val="003206E4"/>
    <w:rsid w:val="003210E1"/>
    <w:rsid w:val="003226A7"/>
    <w:rsid w:val="00323271"/>
    <w:rsid w:val="00323284"/>
    <w:rsid w:val="0032378B"/>
    <w:rsid w:val="003254A0"/>
    <w:rsid w:val="00326B25"/>
    <w:rsid w:val="00333FD3"/>
    <w:rsid w:val="00334635"/>
    <w:rsid w:val="003371C3"/>
    <w:rsid w:val="0033771A"/>
    <w:rsid w:val="00344CD8"/>
    <w:rsid w:val="00346085"/>
    <w:rsid w:val="00346BAA"/>
    <w:rsid w:val="00347066"/>
    <w:rsid w:val="003507F8"/>
    <w:rsid w:val="0035083B"/>
    <w:rsid w:val="00361B0A"/>
    <w:rsid w:val="00362693"/>
    <w:rsid w:val="00366813"/>
    <w:rsid w:val="00373C0C"/>
    <w:rsid w:val="00374274"/>
    <w:rsid w:val="00374B33"/>
    <w:rsid w:val="003752FD"/>
    <w:rsid w:val="0037633D"/>
    <w:rsid w:val="00377206"/>
    <w:rsid w:val="003773F8"/>
    <w:rsid w:val="0038182C"/>
    <w:rsid w:val="00383024"/>
    <w:rsid w:val="0038312B"/>
    <w:rsid w:val="00383B18"/>
    <w:rsid w:val="00384133"/>
    <w:rsid w:val="00384393"/>
    <w:rsid w:val="003848C4"/>
    <w:rsid w:val="003862A5"/>
    <w:rsid w:val="003870E1"/>
    <w:rsid w:val="0038754E"/>
    <w:rsid w:val="0038756C"/>
    <w:rsid w:val="003902BF"/>
    <w:rsid w:val="003916BD"/>
    <w:rsid w:val="00392FEB"/>
    <w:rsid w:val="003935C0"/>
    <w:rsid w:val="00393E2E"/>
    <w:rsid w:val="003940C1"/>
    <w:rsid w:val="00394D9D"/>
    <w:rsid w:val="003974F2"/>
    <w:rsid w:val="003A14FB"/>
    <w:rsid w:val="003A3864"/>
    <w:rsid w:val="003A54D6"/>
    <w:rsid w:val="003B1D24"/>
    <w:rsid w:val="003B3BED"/>
    <w:rsid w:val="003B6A5B"/>
    <w:rsid w:val="003B6D50"/>
    <w:rsid w:val="003B6D7A"/>
    <w:rsid w:val="003C0776"/>
    <w:rsid w:val="003C09BD"/>
    <w:rsid w:val="003C1D49"/>
    <w:rsid w:val="003C1F8C"/>
    <w:rsid w:val="003C2103"/>
    <w:rsid w:val="003C226E"/>
    <w:rsid w:val="003C39C3"/>
    <w:rsid w:val="003C49AA"/>
    <w:rsid w:val="003C4ED0"/>
    <w:rsid w:val="003C5441"/>
    <w:rsid w:val="003C57D6"/>
    <w:rsid w:val="003C5811"/>
    <w:rsid w:val="003C5847"/>
    <w:rsid w:val="003C6537"/>
    <w:rsid w:val="003C66DB"/>
    <w:rsid w:val="003C6C5B"/>
    <w:rsid w:val="003C70F0"/>
    <w:rsid w:val="003C77D5"/>
    <w:rsid w:val="003D1103"/>
    <w:rsid w:val="003D1404"/>
    <w:rsid w:val="003D35F8"/>
    <w:rsid w:val="003D3850"/>
    <w:rsid w:val="003D3A0C"/>
    <w:rsid w:val="003D3DD4"/>
    <w:rsid w:val="003D628F"/>
    <w:rsid w:val="003E198F"/>
    <w:rsid w:val="003E223B"/>
    <w:rsid w:val="003E3885"/>
    <w:rsid w:val="003E4DE8"/>
    <w:rsid w:val="003E5C4B"/>
    <w:rsid w:val="003E6608"/>
    <w:rsid w:val="003E6929"/>
    <w:rsid w:val="003E721A"/>
    <w:rsid w:val="003F0666"/>
    <w:rsid w:val="003F1420"/>
    <w:rsid w:val="003F1559"/>
    <w:rsid w:val="003F306C"/>
    <w:rsid w:val="003F3559"/>
    <w:rsid w:val="003F4F70"/>
    <w:rsid w:val="004014DF"/>
    <w:rsid w:val="00401768"/>
    <w:rsid w:val="00402E5A"/>
    <w:rsid w:val="00403C53"/>
    <w:rsid w:val="004100EE"/>
    <w:rsid w:val="004106CF"/>
    <w:rsid w:val="00410D2F"/>
    <w:rsid w:val="0041241F"/>
    <w:rsid w:val="00412D4D"/>
    <w:rsid w:val="00412DE2"/>
    <w:rsid w:val="00413BBB"/>
    <w:rsid w:val="0041413F"/>
    <w:rsid w:val="00416466"/>
    <w:rsid w:val="0042136D"/>
    <w:rsid w:val="00421BCB"/>
    <w:rsid w:val="004242FF"/>
    <w:rsid w:val="00424782"/>
    <w:rsid w:val="00425044"/>
    <w:rsid w:val="00432A11"/>
    <w:rsid w:val="004335F3"/>
    <w:rsid w:val="00433A40"/>
    <w:rsid w:val="004356DD"/>
    <w:rsid w:val="00436654"/>
    <w:rsid w:val="00436AD3"/>
    <w:rsid w:val="00437151"/>
    <w:rsid w:val="00441A92"/>
    <w:rsid w:val="00443391"/>
    <w:rsid w:val="00444ABC"/>
    <w:rsid w:val="0044536E"/>
    <w:rsid w:val="0044615A"/>
    <w:rsid w:val="00447BEC"/>
    <w:rsid w:val="004511FB"/>
    <w:rsid w:val="00451F4F"/>
    <w:rsid w:val="004540B0"/>
    <w:rsid w:val="00454DD6"/>
    <w:rsid w:val="004627C1"/>
    <w:rsid w:val="00463AB6"/>
    <w:rsid w:val="004652DC"/>
    <w:rsid w:val="00465AAD"/>
    <w:rsid w:val="00465D47"/>
    <w:rsid w:val="004673E1"/>
    <w:rsid w:val="004675F3"/>
    <w:rsid w:val="00467F63"/>
    <w:rsid w:val="00470586"/>
    <w:rsid w:val="00472AC8"/>
    <w:rsid w:val="004750A5"/>
    <w:rsid w:val="00475326"/>
    <w:rsid w:val="00475EDB"/>
    <w:rsid w:val="0048400F"/>
    <w:rsid w:val="004856B0"/>
    <w:rsid w:val="0048575A"/>
    <w:rsid w:val="00485B4B"/>
    <w:rsid w:val="00490F13"/>
    <w:rsid w:val="00491581"/>
    <w:rsid w:val="00491C73"/>
    <w:rsid w:val="004928B0"/>
    <w:rsid w:val="0049643E"/>
    <w:rsid w:val="004A18AD"/>
    <w:rsid w:val="004A1A94"/>
    <w:rsid w:val="004A3D2D"/>
    <w:rsid w:val="004A4DBF"/>
    <w:rsid w:val="004A61A9"/>
    <w:rsid w:val="004A6A3F"/>
    <w:rsid w:val="004A779B"/>
    <w:rsid w:val="004A7EEA"/>
    <w:rsid w:val="004B1F3E"/>
    <w:rsid w:val="004B3161"/>
    <w:rsid w:val="004B3775"/>
    <w:rsid w:val="004B397A"/>
    <w:rsid w:val="004B4F27"/>
    <w:rsid w:val="004B7180"/>
    <w:rsid w:val="004C1612"/>
    <w:rsid w:val="004C189B"/>
    <w:rsid w:val="004C4F38"/>
    <w:rsid w:val="004D07F5"/>
    <w:rsid w:val="004D1C70"/>
    <w:rsid w:val="004D7E60"/>
    <w:rsid w:val="004E0B91"/>
    <w:rsid w:val="004E16D0"/>
    <w:rsid w:val="004E1A9B"/>
    <w:rsid w:val="004E2AA6"/>
    <w:rsid w:val="004E2F3D"/>
    <w:rsid w:val="004E35B0"/>
    <w:rsid w:val="004E5B1D"/>
    <w:rsid w:val="004E710F"/>
    <w:rsid w:val="004E7CC5"/>
    <w:rsid w:val="004F1F7D"/>
    <w:rsid w:val="004F55B2"/>
    <w:rsid w:val="004F58C6"/>
    <w:rsid w:val="004F5C23"/>
    <w:rsid w:val="004F63F1"/>
    <w:rsid w:val="004F68EA"/>
    <w:rsid w:val="00500FCA"/>
    <w:rsid w:val="00501259"/>
    <w:rsid w:val="00501D7D"/>
    <w:rsid w:val="00506BDE"/>
    <w:rsid w:val="005117F4"/>
    <w:rsid w:val="00513887"/>
    <w:rsid w:val="005139F1"/>
    <w:rsid w:val="00513C88"/>
    <w:rsid w:val="00514821"/>
    <w:rsid w:val="00514A83"/>
    <w:rsid w:val="00515491"/>
    <w:rsid w:val="005159A7"/>
    <w:rsid w:val="005160B6"/>
    <w:rsid w:val="005174D6"/>
    <w:rsid w:val="00517CFE"/>
    <w:rsid w:val="00520C9D"/>
    <w:rsid w:val="00521F9B"/>
    <w:rsid w:val="005225EE"/>
    <w:rsid w:val="00524378"/>
    <w:rsid w:val="00524738"/>
    <w:rsid w:val="00525D47"/>
    <w:rsid w:val="005275D7"/>
    <w:rsid w:val="00535532"/>
    <w:rsid w:val="005362CE"/>
    <w:rsid w:val="00536898"/>
    <w:rsid w:val="00536EBB"/>
    <w:rsid w:val="00542BE4"/>
    <w:rsid w:val="005443F8"/>
    <w:rsid w:val="005448AD"/>
    <w:rsid w:val="00545687"/>
    <w:rsid w:val="00545D3B"/>
    <w:rsid w:val="00546ED3"/>
    <w:rsid w:val="00552FF2"/>
    <w:rsid w:val="00556AA3"/>
    <w:rsid w:val="005623AB"/>
    <w:rsid w:val="00567057"/>
    <w:rsid w:val="00570387"/>
    <w:rsid w:val="00570AF2"/>
    <w:rsid w:val="00571120"/>
    <w:rsid w:val="005717BD"/>
    <w:rsid w:val="0057196C"/>
    <w:rsid w:val="00572A88"/>
    <w:rsid w:val="00573394"/>
    <w:rsid w:val="00574E6B"/>
    <w:rsid w:val="005755D8"/>
    <w:rsid w:val="00576695"/>
    <w:rsid w:val="005769AD"/>
    <w:rsid w:val="005820F2"/>
    <w:rsid w:val="00582364"/>
    <w:rsid w:val="00582D75"/>
    <w:rsid w:val="00583CE9"/>
    <w:rsid w:val="00584CCF"/>
    <w:rsid w:val="005864BC"/>
    <w:rsid w:val="00586602"/>
    <w:rsid w:val="00595F83"/>
    <w:rsid w:val="00596B93"/>
    <w:rsid w:val="005A0A07"/>
    <w:rsid w:val="005A10A5"/>
    <w:rsid w:val="005A26B2"/>
    <w:rsid w:val="005A4081"/>
    <w:rsid w:val="005A5724"/>
    <w:rsid w:val="005B0949"/>
    <w:rsid w:val="005B276D"/>
    <w:rsid w:val="005B4982"/>
    <w:rsid w:val="005B4F69"/>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5058"/>
    <w:rsid w:val="005F59F9"/>
    <w:rsid w:val="005F6FDE"/>
    <w:rsid w:val="0060083E"/>
    <w:rsid w:val="00600FD8"/>
    <w:rsid w:val="0060257B"/>
    <w:rsid w:val="00604BE7"/>
    <w:rsid w:val="00604F03"/>
    <w:rsid w:val="006076C3"/>
    <w:rsid w:val="0061392A"/>
    <w:rsid w:val="00616693"/>
    <w:rsid w:val="0061768C"/>
    <w:rsid w:val="00617D86"/>
    <w:rsid w:val="006205C9"/>
    <w:rsid w:val="006223C0"/>
    <w:rsid w:val="00623A4A"/>
    <w:rsid w:val="006242B4"/>
    <w:rsid w:val="006243FA"/>
    <w:rsid w:val="006266C5"/>
    <w:rsid w:val="006273A5"/>
    <w:rsid w:val="00630068"/>
    <w:rsid w:val="00630BBF"/>
    <w:rsid w:val="00630F16"/>
    <w:rsid w:val="00631A55"/>
    <w:rsid w:val="00631A7A"/>
    <w:rsid w:val="00631BDD"/>
    <w:rsid w:val="00631DF0"/>
    <w:rsid w:val="0063200D"/>
    <w:rsid w:val="0063204B"/>
    <w:rsid w:val="00635C74"/>
    <w:rsid w:val="00635EB9"/>
    <w:rsid w:val="00637B42"/>
    <w:rsid w:val="006407D5"/>
    <w:rsid w:val="00640E7C"/>
    <w:rsid w:val="00640F8C"/>
    <w:rsid w:val="00642383"/>
    <w:rsid w:val="00642E1C"/>
    <w:rsid w:val="006430B7"/>
    <w:rsid w:val="00643271"/>
    <w:rsid w:val="00644DAC"/>
    <w:rsid w:val="00650A11"/>
    <w:rsid w:val="00653697"/>
    <w:rsid w:val="0065577A"/>
    <w:rsid w:val="00655D1D"/>
    <w:rsid w:val="00660D39"/>
    <w:rsid w:val="00660DEE"/>
    <w:rsid w:val="0066247F"/>
    <w:rsid w:val="00663AE8"/>
    <w:rsid w:val="00663C82"/>
    <w:rsid w:val="0066525E"/>
    <w:rsid w:val="00665B11"/>
    <w:rsid w:val="006668E9"/>
    <w:rsid w:val="00667555"/>
    <w:rsid w:val="006678E2"/>
    <w:rsid w:val="00667BB1"/>
    <w:rsid w:val="00670461"/>
    <w:rsid w:val="006718D1"/>
    <w:rsid w:val="006729C3"/>
    <w:rsid w:val="00672A5F"/>
    <w:rsid w:val="00673848"/>
    <w:rsid w:val="00675130"/>
    <w:rsid w:val="006850BD"/>
    <w:rsid w:val="0068563C"/>
    <w:rsid w:val="00685A83"/>
    <w:rsid w:val="00690161"/>
    <w:rsid w:val="006926AF"/>
    <w:rsid w:val="0069501E"/>
    <w:rsid w:val="00696969"/>
    <w:rsid w:val="006A00BC"/>
    <w:rsid w:val="006A0FC9"/>
    <w:rsid w:val="006A163E"/>
    <w:rsid w:val="006A2334"/>
    <w:rsid w:val="006A39C5"/>
    <w:rsid w:val="006A605B"/>
    <w:rsid w:val="006A6106"/>
    <w:rsid w:val="006B44CD"/>
    <w:rsid w:val="006B482D"/>
    <w:rsid w:val="006B749B"/>
    <w:rsid w:val="006B7A29"/>
    <w:rsid w:val="006C5175"/>
    <w:rsid w:val="006C5BDA"/>
    <w:rsid w:val="006D2A0C"/>
    <w:rsid w:val="006D2BC4"/>
    <w:rsid w:val="006D3966"/>
    <w:rsid w:val="006D50CC"/>
    <w:rsid w:val="006D600E"/>
    <w:rsid w:val="006D714F"/>
    <w:rsid w:val="006E1964"/>
    <w:rsid w:val="006E3F10"/>
    <w:rsid w:val="006E4E3E"/>
    <w:rsid w:val="006E68C9"/>
    <w:rsid w:val="006F0C32"/>
    <w:rsid w:val="006F193E"/>
    <w:rsid w:val="006F2311"/>
    <w:rsid w:val="006F36D4"/>
    <w:rsid w:val="006F49B7"/>
    <w:rsid w:val="006F609F"/>
    <w:rsid w:val="006F668E"/>
    <w:rsid w:val="006F74C9"/>
    <w:rsid w:val="00701F3F"/>
    <w:rsid w:val="00702910"/>
    <w:rsid w:val="00704445"/>
    <w:rsid w:val="00704C91"/>
    <w:rsid w:val="007065D0"/>
    <w:rsid w:val="0071209C"/>
    <w:rsid w:val="0071230D"/>
    <w:rsid w:val="00712AAB"/>
    <w:rsid w:val="00712DBC"/>
    <w:rsid w:val="00714193"/>
    <w:rsid w:val="00716883"/>
    <w:rsid w:val="00716D99"/>
    <w:rsid w:val="007214D2"/>
    <w:rsid w:val="007216FE"/>
    <w:rsid w:val="00722EF3"/>
    <w:rsid w:val="007230E7"/>
    <w:rsid w:val="00723D2B"/>
    <w:rsid w:val="0072470E"/>
    <w:rsid w:val="007260C8"/>
    <w:rsid w:val="00726204"/>
    <w:rsid w:val="0072645D"/>
    <w:rsid w:val="00731193"/>
    <w:rsid w:val="0073343B"/>
    <w:rsid w:val="00734FE7"/>
    <w:rsid w:val="00736A4B"/>
    <w:rsid w:val="0073799C"/>
    <w:rsid w:val="00746E6D"/>
    <w:rsid w:val="00747B93"/>
    <w:rsid w:val="00753569"/>
    <w:rsid w:val="00754705"/>
    <w:rsid w:val="00757451"/>
    <w:rsid w:val="00760FFA"/>
    <w:rsid w:val="00761989"/>
    <w:rsid w:val="00761CB7"/>
    <w:rsid w:val="0076440E"/>
    <w:rsid w:val="00765531"/>
    <w:rsid w:val="00765B00"/>
    <w:rsid w:val="00765E43"/>
    <w:rsid w:val="007666B1"/>
    <w:rsid w:val="00770AC2"/>
    <w:rsid w:val="0077151B"/>
    <w:rsid w:val="00774CA1"/>
    <w:rsid w:val="007750EA"/>
    <w:rsid w:val="00777972"/>
    <w:rsid w:val="00780C7F"/>
    <w:rsid w:val="00784ABD"/>
    <w:rsid w:val="0078735C"/>
    <w:rsid w:val="007915F4"/>
    <w:rsid w:val="0079196A"/>
    <w:rsid w:val="00793CD6"/>
    <w:rsid w:val="007A5C45"/>
    <w:rsid w:val="007A6F12"/>
    <w:rsid w:val="007B019B"/>
    <w:rsid w:val="007B0380"/>
    <w:rsid w:val="007B4A1B"/>
    <w:rsid w:val="007B6B1E"/>
    <w:rsid w:val="007B7148"/>
    <w:rsid w:val="007B7619"/>
    <w:rsid w:val="007C06BE"/>
    <w:rsid w:val="007C0EBA"/>
    <w:rsid w:val="007C1954"/>
    <w:rsid w:val="007C1AEA"/>
    <w:rsid w:val="007C1CB2"/>
    <w:rsid w:val="007C2DD6"/>
    <w:rsid w:val="007C77EE"/>
    <w:rsid w:val="007C7988"/>
    <w:rsid w:val="007D1312"/>
    <w:rsid w:val="007E0974"/>
    <w:rsid w:val="007E54A0"/>
    <w:rsid w:val="007E6673"/>
    <w:rsid w:val="007F1BC7"/>
    <w:rsid w:val="007F2465"/>
    <w:rsid w:val="007F5BAE"/>
    <w:rsid w:val="00801088"/>
    <w:rsid w:val="00801AFF"/>
    <w:rsid w:val="00802EE8"/>
    <w:rsid w:val="00810589"/>
    <w:rsid w:val="008123B9"/>
    <w:rsid w:val="00813713"/>
    <w:rsid w:val="00814F16"/>
    <w:rsid w:val="00820D69"/>
    <w:rsid w:val="008225FB"/>
    <w:rsid w:val="0082281D"/>
    <w:rsid w:val="00824914"/>
    <w:rsid w:val="00825C69"/>
    <w:rsid w:val="00826EA9"/>
    <w:rsid w:val="00826FC0"/>
    <w:rsid w:val="008331D8"/>
    <w:rsid w:val="00833A0E"/>
    <w:rsid w:val="008441E0"/>
    <w:rsid w:val="00844545"/>
    <w:rsid w:val="00844AE2"/>
    <w:rsid w:val="00844FA1"/>
    <w:rsid w:val="00845A70"/>
    <w:rsid w:val="0084719B"/>
    <w:rsid w:val="0085022C"/>
    <w:rsid w:val="008540AF"/>
    <w:rsid w:val="00854B95"/>
    <w:rsid w:val="008561B7"/>
    <w:rsid w:val="00856274"/>
    <w:rsid w:val="0085649B"/>
    <w:rsid w:val="008566B6"/>
    <w:rsid w:val="00857595"/>
    <w:rsid w:val="00857CF9"/>
    <w:rsid w:val="00864672"/>
    <w:rsid w:val="008678E7"/>
    <w:rsid w:val="008707CB"/>
    <w:rsid w:val="00871543"/>
    <w:rsid w:val="00872833"/>
    <w:rsid w:val="00874AEC"/>
    <w:rsid w:val="008758FD"/>
    <w:rsid w:val="00875921"/>
    <w:rsid w:val="0088020F"/>
    <w:rsid w:val="008819C0"/>
    <w:rsid w:val="008824B6"/>
    <w:rsid w:val="0088255A"/>
    <w:rsid w:val="008849B0"/>
    <w:rsid w:val="00884DDB"/>
    <w:rsid w:val="0088562F"/>
    <w:rsid w:val="00890506"/>
    <w:rsid w:val="0089079E"/>
    <w:rsid w:val="00891604"/>
    <w:rsid w:val="008939BE"/>
    <w:rsid w:val="008963BF"/>
    <w:rsid w:val="008A02BF"/>
    <w:rsid w:val="008A0C38"/>
    <w:rsid w:val="008A1926"/>
    <w:rsid w:val="008A1DCF"/>
    <w:rsid w:val="008A2009"/>
    <w:rsid w:val="008A2394"/>
    <w:rsid w:val="008A38C4"/>
    <w:rsid w:val="008A3D54"/>
    <w:rsid w:val="008A5C19"/>
    <w:rsid w:val="008A628E"/>
    <w:rsid w:val="008A7422"/>
    <w:rsid w:val="008B202D"/>
    <w:rsid w:val="008B2677"/>
    <w:rsid w:val="008B2A37"/>
    <w:rsid w:val="008B3027"/>
    <w:rsid w:val="008B5BF5"/>
    <w:rsid w:val="008B5D3B"/>
    <w:rsid w:val="008B5FEC"/>
    <w:rsid w:val="008B65E5"/>
    <w:rsid w:val="008B7064"/>
    <w:rsid w:val="008B743F"/>
    <w:rsid w:val="008C3F2C"/>
    <w:rsid w:val="008C4051"/>
    <w:rsid w:val="008C5568"/>
    <w:rsid w:val="008C6E49"/>
    <w:rsid w:val="008D0487"/>
    <w:rsid w:val="008D2F29"/>
    <w:rsid w:val="008E503E"/>
    <w:rsid w:val="008F0613"/>
    <w:rsid w:val="008F0C2D"/>
    <w:rsid w:val="008F13EC"/>
    <w:rsid w:val="008F2455"/>
    <w:rsid w:val="008F24B4"/>
    <w:rsid w:val="008F2661"/>
    <w:rsid w:val="008F38DB"/>
    <w:rsid w:val="008F39D4"/>
    <w:rsid w:val="008F3F42"/>
    <w:rsid w:val="008F4D6A"/>
    <w:rsid w:val="008F5E43"/>
    <w:rsid w:val="008F6857"/>
    <w:rsid w:val="00901593"/>
    <w:rsid w:val="00905A8D"/>
    <w:rsid w:val="00905F61"/>
    <w:rsid w:val="00906652"/>
    <w:rsid w:val="00907FCE"/>
    <w:rsid w:val="00911DC6"/>
    <w:rsid w:val="00915809"/>
    <w:rsid w:val="00915DCD"/>
    <w:rsid w:val="009171D2"/>
    <w:rsid w:val="00920672"/>
    <w:rsid w:val="00920D27"/>
    <w:rsid w:val="00925007"/>
    <w:rsid w:val="00925250"/>
    <w:rsid w:val="00925506"/>
    <w:rsid w:val="0092670E"/>
    <w:rsid w:val="0093173E"/>
    <w:rsid w:val="00934597"/>
    <w:rsid w:val="0093500C"/>
    <w:rsid w:val="009410B5"/>
    <w:rsid w:val="00941F31"/>
    <w:rsid w:val="00944180"/>
    <w:rsid w:val="00944A09"/>
    <w:rsid w:val="00945109"/>
    <w:rsid w:val="0094675E"/>
    <w:rsid w:val="00951A40"/>
    <w:rsid w:val="00951E34"/>
    <w:rsid w:val="009652DC"/>
    <w:rsid w:val="009700DC"/>
    <w:rsid w:val="00970A78"/>
    <w:rsid w:val="0097203E"/>
    <w:rsid w:val="00972E84"/>
    <w:rsid w:val="00975602"/>
    <w:rsid w:val="00975D06"/>
    <w:rsid w:val="00975F21"/>
    <w:rsid w:val="00976843"/>
    <w:rsid w:val="009769E7"/>
    <w:rsid w:val="00976F4D"/>
    <w:rsid w:val="00977E8D"/>
    <w:rsid w:val="00984492"/>
    <w:rsid w:val="00994054"/>
    <w:rsid w:val="00994297"/>
    <w:rsid w:val="0099486E"/>
    <w:rsid w:val="009959B5"/>
    <w:rsid w:val="00996F80"/>
    <w:rsid w:val="009976DE"/>
    <w:rsid w:val="009A107E"/>
    <w:rsid w:val="009A1A18"/>
    <w:rsid w:val="009A1CD9"/>
    <w:rsid w:val="009A2001"/>
    <w:rsid w:val="009A362E"/>
    <w:rsid w:val="009A36AC"/>
    <w:rsid w:val="009A43A4"/>
    <w:rsid w:val="009A516C"/>
    <w:rsid w:val="009A695A"/>
    <w:rsid w:val="009A6CC4"/>
    <w:rsid w:val="009B10B8"/>
    <w:rsid w:val="009B4448"/>
    <w:rsid w:val="009B5F68"/>
    <w:rsid w:val="009B6AD3"/>
    <w:rsid w:val="009C1452"/>
    <w:rsid w:val="009C1DBD"/>
    <w:rsid w:val="009C4CAA"/>
    <w:rsid w:val="009C5210"/>
    <w:rsid w:val="009C5F66"/>
    <w:rsid w:val="009C63D9"/>
    <w:rsid w:val="009C64FF"/>
    <w:rsid w:val="009C78E4"/>
    <w:rsid w:val="009D02EA"/>
    <w:rsid w:val="009D103F"/>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5751"/>
    <w:rsid w:val="00A160F1"/>
    <w:rsid w:val="00A17EA4"/>
    <w:rsid w:val="00A20AF5"/>
    <w:rsid w:val="00A24BF4"/>
    <w:rsid w:val="00A254F2"/>
    <w:rsid w:val="00A30B7C"/>
    <w:rsid w:val="00A32C29"/>
    <w:rsid w:val="00A34C32"/>
    <w:rsid w:val="00A358F9"/>
    <w:rsid w:val="00A36B36"/>
    <w:rsid w:val="00A36EFA"/>
    <w:rsid w:val="00A401F0"/>
    <w:rsid w:val="00A408F8"/>
    <w:rsid w:val="00A43D8E"/>
    <w:rsid w:val="00A443E9"/>
    <w:rsid w:val="00A447D9"/>
    <w:rsid w:val="00A536CF"/>
    <w:rsid w:val="00A54A64"/>
    <w:rsid w:val="00A564F3"/>
    <w:rsid w:val="00A56E1E"/>
    <w:rsid w:val="00A60D82"/>
    <w:rsid w:val="00A6180A"/>
    <w:rsid w:val="00A62442"/>
    <w:rsid w:val="00A63E4D"/>
    <w:rsid w:val="00A64DA4"/>
    <w:rsid w:val="00A66E76"/>
    <w:rsid w:val="00A703E1"/>
    <w:rsid w:val="00A7075C"/>
    <w:rsid w:val="00A70A5B"/>
    <w:rsid w:val="00A7179C"/>
    <w:rsid w:val="00A719BF"/>
    <w:rsid w:val="00A73066"/>
    <w:rsid w:val="00A7454D"/>
    <w:rsid w:val="00A74D27"/>
    <w:rsid w:val="00A76404"/>
    <w:rsid w:val="00A76A88"/>
    <w:rsid w:val="00A850F9"/>
    <w:rsid w:val="00A86C43"/>
    <w:rsid w:val="00A86D4F"/>
    <w:rsid w:val="00A90748"/>
    <w:rsid w:val="00A90890"/>
    <w:rsid w:val="00A9151C"/>
    <w:rsid w:val="00A92DE2"/>
    <w:rsid w:val="00A943F0"/>
    <w:rsid w:val="00A9709C"/>
    <w:rsid w:val="00A97259"/>
    <w:rsid w:val="00AA172D"/>
    <w:rsid w:val="00AA5103"/>
    <w:rsid w:val="00AA676E"/>
    <w:rsid w:val="00AB367E"/>
    <w:rsid w:val="00AB5924"/>
    <w:rsid w:val="00AB6672"/>
    <w:rsid w:val="00AB6A81"/>
    <w:rsid w:val="00AB6DF8"/>
    <w:rsid w:val="00AC1C83"/>
    <w:rsid w:val="00AC3E2C"/>
    <w:rsid w:val="00AC59A0"/>
    <w:rsid w:val="00AC6FE4"/>
    <w:rsid w:val="00AC7D34"/>
    <w:rsid w:val="00AD182C"/>
    <w:rsid w:val="00AD3B25"/>
    <w:rsid w:val="00AD5059"/>
    <w:rsid w:val="00AD5C95"/>
    <w:rsid w:val="00AD5ECB"/>
    <w:rsid w:val="00AE16A6"/>
    <w:rsid w:val="00AE2BAA"/>
    <w:rsid w:val="00AE5616"/>
    <w:rsid w:val="00AE56E8"/>
    <w:rsid w:val="00AE6FDA"/>
    <w:rsid w:val="00AF0678"/>
    <w:rsid w:val="00AF0E24"/>
    <w:rsid w:val="00AF1CFC"/>
    <w:rsid w:val="00AF35D9"/>
    <w:rsid w:val="00AF4E07"/>
    <w:rsid w:val="00AF6B22"/>
    <w:rsid w:val="00B00B72"/>
    <w:rsid w:val="00B01421"/>
    <w:rsid w:val="00B0262E"/>
    <w:rsid w:val="00B0347F"/>
    <w:rsid w:val="00B05DE0"/>
    <w:rsid w:val="00B066B6"/>
    <w:rsid w:val="00B1058B"/>
    <w:rsid w:val="00B106D0"/>
    <w:rsid w:val="00B11C6C"/>
    <w:rsid w:val="00B1384F"/>
    <w:rsid w:val="00B15F48"/>
    <w:rsid w:val="00B16D43"/>
    <w:rsid w:val="00B21509"/>
    <w:rsid w:val="00B21E74"/>
    <w:rsid w:val="00B23D09"/>
    <w:rsid w:val="00B242B2"/>
    <w:rsid w:val="00B251FD"/>
    <w:rsid w:val="00B32AF6"/>
    <w:rsid w:val="00B378EF"/>
    <w:rsid w:val="00B44DEA"/>
    <w:rsid w:val="00B46C51"/>
    <w:rsid w:val="00B515E2"/>
    <w:rsid w:val="00B51910"/>
    <w:rsid w:val="00B56459"/>
    <w:rsid w:val="00B60F09"/>
    <w:rsid w:val="00B60FE0"/>
    <w:rsid w:val="00B62799"/>
    <w:rsid w:val="00B63162"/>
    <w:rsid w:val="00B64757"/>
    <w:rsid w:val="00B650EB"/>
    <w:rsid w:val="00B70833"/>
    <w:rsid w:val="00B712BB"/>
    <w:rsid w:val="00B73F6F"/>
    <w:rsid w:val="00B75230"/>
    <w:rsid w:val="00B75692"/>
    <w:rsid w:val="00B80FCC"/>
    <w:rsid w:val="00B85A8B"/>
    <w:rsid w:val="00B9055C"/>
    <w:rsid w:val="00B90722"/>
    <w:rsid w:val="00B95593"/>
    <w:rsid w:val="00B96ED4"/>
    <w:rsid w:val="00BA12BC"/>
    <w:rsid w:val="00BA1E8A"/>
    <w:rsid w:val="00BA4241"/>
    <w:rsid w:val="00BA56A0"/>
    <w:rsid w:val="00BA622B"/>
    <w:rsid w:val="00BA68A7"/>
    <w:rsid w:val="00BA7E3E"/>
    <w:rsid w:val="00BC3AF5"/>
    <w:rsid w:val="00BC3C81"/>
    <w:rsid w:val="00BC5C11"/>
    <w:rsid w:val="00BD2B0F"/>
    <w:rsid w:val="00BD3135"/>
    <w:rsid w:val="00BD4701"/>
    <w:rsid w:val="00BD7C92"/>
    <w:rsid w:val="00BE09FB"/>
    <w:rsid w:val="00BE1771"/>
    <w:rsid w:val="00BE2E2A"/>
    <w:rsid w:val="00BE3E1B"/>
    <w:rsid w:val="00BE523A"/>
    <w:rsid w:val="00BE7E1F"/>
    <w:rsid w:val="00BF05EA"/>
    <w:rsid w:val="00BF0E72"/>
    <w:rsid w:val="00BF0F85"/>
    <w:rsid w:val="00BF118C"/>
    <w:rsid w:val="00BF39DC"/>
    <w:rsid w:val="00BF5F80"/>
    <w:rsid w:val="00BF5F98"/>
    <w:rsid w:val="00C000E6"/>
    <w:rsid w:val="00C00875"/>
    <w:rsid w:val="00C0296F"/>
    <w:rsid w:val="00C05664"/>
    <w:rsid w:val="00C05D34"/>
    <w:rsid w:val="00C06D92"/>
    <w:rsid w:val="00C076FE"/>
    <w:rsid w:val="00C11307"/>
    <w:rsid w:val="00C12616"/>
    <w:rsid w:val="00C1285A"/>
    <w:rsid w:val="00C1479F"/>
    <w:rsid w:val="00C14815"/>
    <w:rsid w:val="00C156D4"/>
    <w:rsid w:val="00C1776D"/>
    <w:rsid w:val="00C17EB9"/>
    <w:rsid w:val="00C22B69"/>
    <w:rsid w:val="00C2791E"/>
    <w:rsid w:val="00C279C8"/>
    <w:rsid w:val="00C30336"/>
    <w:rsid w:val="00C3504C"/>
    <w:rsid w:val="00C35800"/>
    <w:rsid w:val="00C407D9"/>
    <w:rsid w:val="00C44A4F"/>
    <w:rsid w:val="00C44DE5"/>
    <w:rsid w:val="00C44F65"/>
    <w:rsid w:val="00C4531B"/>
    <w:rsid w:val="00C45B6A"/>
    <w:rsid w:val="00C50236"/>
    <w:rsid w:val="00C515B2"/>
    <w:rsid w:val="00C56FA3"/>
    <w:rsid w:val="00C61F2F"/>
    <w:rsid w:val="00C6772A"/>
    <w:rsid w:val="00C709F3"/>
    <w:rsid w:val="00C71AF8"/>
    <w:rsid w:val="00C742DD"/>
    <w:rsid w:val="00C76AF8"/>
    <w:rsid w:val="00C77C04"/>
    <w:rsid w:val="00C81207"/>
    <w:rsid w:val="00C84D99"/>
    <w:rsid w:val="00C85D72"/>
    <w:rsid w:val="00C8746F"/>
    <w:rsid w:val="00C925E2"/>
    <w:rsid w:val="00C94BFE"/>
    <w:rsid w:val="00C959C3"/>
    <w:rsid w:val="00CA14FE"/>
    <w:rsid w:val="00CA3924"/>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2EA"/>
    <w:rsid w:val="00CC0403"/>
    <w:rsid w:val="00CC474E"/>
    <w:rsid w:val="00CC4F40"/>
    <w:rsid w:val="00CD1966"/>
    <w:rsid w:val="00CD4269"/>
    <w:rsid w:val="00CD4979"/>
    <w:rsid w:val="00CD5C2A"/>
    <w:rsid w:val="00CD7C2D"/>
    <w:rsid w:val="00CE1593"/>
    <w:rsid w:val="00CE2A6E"/>
    <w:rsid w:val="00CE2CAD"/>
    <w:rsid w:val="00CE3023"/>
    <w:rsid w:val="00CE6CFD"/>
    <w:rsid w:val="00CE6F66"/>
    <w:rsid w:val="00CF092C"/>
    <w:rsid w:val="00CF147E"/>
    <w:rsid w:val="00CF43C1"/>
    <w:rsid w:val="00CF4C67"/>
    <w:rsid w:val="00CF6936"/>
    <w:rsid w:val="00CF78BD"/>
    <w:rsid w:val="00CF7CE6"/>
    <w:rsid w:val="00D00BEF"/>
    <w:rsid w:val="00D0126F"/>
    <w:rsid w:val="00D0573F"/>
    <w:rsid w:val="00D10666"/>
    <w:rsid w:val="00D12C36"/>
    <w:rsid w:val="00D140F6"/>
    <w:rsid w:val="00D15AEC"/>
    <w:rsid w:val="00D15D01"/>
    <w:rsid w:val="00D21386"/>
    <w:rsid w:val="00D218A4"/>
    <w:rsid w:val="00D2207E"/>
    <w:rsid w:val="00D231E4"/>
    <w:rsid w:val="00D25CF8"/>
    <w:rsid w:val="00D26635"/>
    <w:rsid w:val="00D26ECB"/>
    <w:rsid w:val="00D274C5"/>
    <w:rsid w:val="00D31CF6"/>
    <w:rsid w:val="00D33F79"/>
    <w:rsid w:val="00D34535"/>
    <w:rsid w:val="00D34566"/>
    <w:rsid w:val="00D34EBB"/>
    <w:rsid w:val="00D35348"/>
    <w:rsid w:val="00D3561E"/>
    <w:rsid w:val="00D35724"/>
    <w:rsid w:val="00D36AA3"/>
    <w:rsid w:val="00D37080"/>
    <w:rsid w:val="00D4056E"/>
    <w:rsid w:val="00D41EFF"/>
    <w:rsid w:val="00D42840"/>
    <w:rsid w:val="00D45DA1"/>
    <w:rsid w:val="00D460A9"/>
    <w:rsid w:val="00D471D3"/>
    <w:rsid w:val="00D4733F"/>
    <w:rsid w:val="00D47C21"/>
    <w:rsid w:val="00D52A7A"/>
    <w:rsid w:val="00D54F9D"/>
    <w:rsid w:val="00D553D0"/>
    <w:rsid w:val="00D57A52"/>
    <w:rsid w:val="00D57E8B"/>
    <w:rsid w:val="00D57FDF"/>
    <w:rsid w:val="00D623E1"/>
    <w:rsid w:val="00D626DA"/>
    <w:rsid w:val="00D62D8F"/>
    <w:rsid w:val="00D65215"/>
    <w:rsid w:val="00D6749D"/>
    <w:rsid w:val="00D70B21"/>
    <w:rsid w:val="00D70B93"/>
    <w:rsid w:val="00D7228A"/>
    <w:rsid w:val="00D7749B"/>
    <w:rsid w:val="00D7784C"/>
    <w:rsid w:val="00D806F5"/>
    <w:rsid w:val="00D80810"/>
    <w:rsid w:val="00D82234"/>
    <w:rsid w:val="00D87509"/>
    <w:rsid w:val="00D90907"/>
    <w:rsid w:val="00D91B82"/>
    <w:rsid w:val="00D93F33"/>
    <w:rsid w:val="00D950DF"/>
    <w:rsid w:val="00D95A07"/>
    <w:rsid w:val="00D95DB5"/>
    <w:rsid w:val="00DA20CE"/>
    <w:rsid w:val="00DA689F"/>
    <w:rsid w:val="00DB07F6"/>
    <w:rsid w:val="00DB0F80"/>
    <w:rsid w:val="00DB1124"/>
    <w:rsid w:val="00DB404C"/>
    <w:rsid w:val="00DB4930"/>
    <w:rsid w:val="00DB7751"/>
    <w:rsid w:val="00DC28E7"/>
    <w:rsid w:val="00DC3E80"/>
    <w:rsid w:val="00DC5465"/>
    <w:rsid w:val="00DC70DB"/>
    <w:rsid w:val="00DC74AA"/>
    <w:rsid w:val="00DD207F"/>
    <w:rsid w:val="00DD2A70"/>
    <w:rsid w:val="00DD2C47"/>
    <w:rsid w:val="00DD5C8B"/>
    <w:rsid w:val="00DD6E73"/>
    <w:rsid w:val="00DE0EBE"/>
    <w:rsid w:val="00DE21C0"/>
    <w:rsid w:val="00DE38E0"/>
    <w:rsid w:val="00DE3E80"/>
    <w:rsid w:val="00DE4B27"/>
    <w:rsid w:val="00DE5EA4"/>
    <w:rsid w:val="00DE6350"/>
    <w:rsid w:val="00DE73EC"/>
    <w:rsid w:val="00DF0050"/>
    <w:rsid w:val="00DF10E4"/>
    <w:rsid w:val="00DF1B94"/>
    <w:rsid w:val="00DF1F33"/>
    <w:rsid w:val="00E042AA"/>
    <w:rsid w:val="00E05572"/>
    <w:rsid w:val="00E061A1"/>
    <w:rsid w:val="00E07718"/>
    <w:rsid w:val="00E078C8"/>
    <w:rsid w:val="00E119A0"/>
    <w:rsid w:val="00E11FD5"/>
    <w:rsid w:val="00E133B5"/>
    <w:rsid w:val="00E14C50"/>
    <w:rsid w:val="00E1533B"/>
    <w:rsid w:val="00E25040"/>
    <w:rsid w:val="00E25BA9"/>
    <w:rsid w:val="00E25DB8"/>
    <w:rsid w:val="00E3019D"/>
    <w:rsid w:val="00E3077C"/>
    <w:rsid w:val="00E30EC3"/>
    <w:rsid w:val="00E34883"/>
    <w:rsid w:val="00E37021"/>
    <w:rsid w:val="00E37650"/>
    <w:rsid w:val="00E3766C"/>
    <w:rsid w:val="00E40289"/>
    <w:rsid w:val="00E42E1F"/>
    <w:rsid w:val="00E43448"/>
    <w:rsid w:val="00E43AD8"/>
    <w:rsid w:val="00E44CC2"/>
    <w:rsid w:val="00E46BE2"/>
    <w:rsid w:val="00E47E8B"/>
    <w:rsid w:val="00E52A08"/>
    <w:rsid w:val="00E54EAF"/>
    <w:rsid w:val="00E55086"/>
    <w:rsid w:val="00E5681D"/>
    <w:rsid w:val="00E56F78"/>
    <w:rsid w:val="00E575ED"/>
    <w:rsid w:val="00E57CE3"/>
    <w:rsid w:val="00E57F01"/>
    <w:rsid w:val="00E61893"/>
    <w:rsid w:val="00E63392"/>
    <w:rsid w:val="00E65022"/>
    <w:rsid w:val="00E65662"/>
    <w:rsid w:val="00E6575E"/>
    <w:rsid w:val="00E67D47"/>
    <w:rsid w:val="00E720A9"/>
    <w:rsid w:val="00E72389"/>
    <w:rsid w:val="00E749ED"/>
    <w:rsid w:val="00E750EE"/>
    <w:rsid w:val="00E758D6"/>
    <w:rsid w:val="00E81E28"/>
    <w:rsid w:val="00E82FD2"/>
    <w:rsid w:val="00E85187"/>
    <w:rsid w:val="00E8530F"/>
    <w:rsid w:val="00E86D5D"/>
    <w:rsid w:val="00E86E7F"/>
    <w:rsid w:val="00E872D8"/>
    <w:rsid w:val="00E87A1C"/>
    <w:rsid w:val="00E923CD"/>
    <w:rsid w:val="00E929E2"/>
    <w:rsid w:val="00E92DEB"/>
    <w:rsid w:val="00E92E41"/>
    <w:rsid w:val="00E94034"/>
    <w:rsid w:val="00E96124"/>
    <w:rsid w:val="00E97772"/>
    <w:rsid w:val="00EA1848"/>
    <w:rsid w:val="00EA1B2A"/>
    <w:rsid w:val="00EA530B"/>
    <w:rsid w:val="00EA5F1B"/>
    <w:rsid w:val="00EB4023"/>
    <w:rsid w:val="00EB535D"/>
    <w:rsid w:val="00EB6A5A"/>
    <w:rsid w:val="00EC098C"/>
    <w:rsid w:val="00EC0E87"/>
    <w:rsid w:val="00EC123C"/>
    <w:rsid w:val="00EC368A"/>
    <w:rsid w:val="00EC4A06"/>
    <w:rsid w:val="00EC4F27"/>
    <w:rsid w:val="00EC4F35"/>
    <w:rsid w:val="00EC5E9C"/>
    <w:rsid w:val="00EC6EED"/>
    <w:rsid w:val="00EC780E"/>
    <w:rsid w:val="00ED0304"/>
    <w:rsid w:val="00ED1594"/>
    <w:rsid w:val="00ED2B9E"/>
    <w:rsid w:val="00ED3ED3"/>
    <w:rsid w:val="00ED4728"/>
    <w:rsid w:val="00ED4EBE"/>
    <w:rsid w:val="00ED59BE"/>
    <w:rsid w:val="00ED6A49"/>
    <w:rsid w:val="00ED75F4"/>
    <w:rsid w:val="00EE0B78"/>
    <w:rsid w:val="00EE0D0B"/>
    <w:rsid w:val="00EE3245"/>
    <w:rsid w:val="00EE3A12"/>
    <w:rsid w:val="00EE48C4"/>
    <w:rsid w:val="00EE53A5"/>
    <w:rsid w:val="00EE59FA"/>
    <w:rsid w:val="00EE6EF2"/>
    <w:rsid w:val="00EF017B"/>
    <w:rsid w:val="00EF0491"/>
    <w:rsid w:val="00EF1320"/>
    <w:rsid w:val="00EF2387"/>
    <w:rsid w:val="00EF25DA"/>
    <w:rsid w:val="00EF473B"/>
    <w:rsid w:val="00EF6703"/>
    <w:rsid w:val="00EF69F0"/>
    <w:rsid w:val="00F01637"/>
    <w:rsid w:val="00F0256F"/>
    <w:rsid w:val="00F04129"/>
    <w:rsid w:val="00F04632"/>
    <w:rsid w:val="00F049F0"/>
    <w:rsid w:val="00F058D9"/>
    <w:rsid w:val="00F07533"/>
    <w:rsid w:val="00F1161D"/>
    <w:rsid w:val="00F11B39"/>
    <w:rsid w:val="00F13CB0"/>
    <w:rsid w:val="00F202CE"/>
    <w:rsid w:val="00F21A94"/>
    <w:rsid w:val="00F2353E"/>
    <w:rsid w:val="00F23C01"/>
    <w:rsid w:val="00F31103"/>
    <w:rsid w:val="00F36A90"/>
    <w:rsid w:val="00F371EE"/>
    <w:rsid w:val="00F40266"/>
    <w:rsid w:val="00F4067C"/>
    <w:rsid w:val="00F41C6B"/>
    <w:rsid w:val="00F41F20"/>
    <w:rsid w:val="00F422A3"/>
    <w:rsid w:val="00F45FCE"/>
    <w:rsid w:val="00F462AD"/>
    <w:rsid w:val="00F46E8B"/>
    <w:rsid w:val="00F475C5"/>
    <w:rsid w:val="00F507A7"/>
    <w:rsid w:val="00F50866"/>
    <w:rsid w:val="00F50C49"/>
    <w:rsid w:val="00F52DFA"/>
    <w:rsid w:val="00F5442F"/>
    <w:rsid w:val="00F5446F"/>
    <w:rsid w:val="00F54CDF"/>
    <w:rsid w:val="00F55334"/>
    <w:rsid w:val="00F55EE2"/>
    <w:rsid w:val="00F55EF2"/>
    <w:rsid w:val="00F570ED"/>
    <w:rsid w:val="00F57243"/>
    <w:rsid w:val="00F578AC"/>
    <w:rsid w:val="00F6094D"/>
    <w:rsid w:val="00F61815"/>
    <w:rsid w:val="00F6726D"/>
    <w:rsid w:val="00F70EC3"/>
    <w:rsid w:val="00F72906"/>
    <w:rsid w:val="00F736E6"/>
    <w:rsid w:val="00F8066C"/>
    <w:rsid w:val="00F81894"/>
    <w:rsid w:val="00F8204F"/>
    <w:rsid w:val="00F83872"/>
    <w:rsid w:val="00F84511"/>
    <w:rsid w:val="00F84916"/>
    <w:rsid w:val="00F85522"/>
    <w:rsid w:val="00F864C8"/>
    <w:rsid w:val="00F87A9F"/>
    <w:rsid w:val="00F902F8"/>
    <w:rsid w:val="00F907E5"/>
    <w:rsid w:val="00F91130"/>
    <w:rsid w:val="00F91F84"/>
    <w:rsid w:val="00F92AE3"/>
    <w:rsid w:val="00F9372D"/>
    <w:rsid w:val="00F94ECF"/>
    <w:rsid w:val="00F9668D"/>
    <w:rsid w:val="00FA0D43"/>
    <w:rsid w:val="00FA1705"/>
    <w:rsid w:val="00FA3153"/>
    <w:rsid w:val="00FA52CE"/>
    <w:rsid w:val="00FA718B"/>
    <w:rsid w:val="00FA72D2"/>
    <w:rsid w:val="00FA7BB5"/>
    <w:rsid w:val="00FB049B"/>
    <w:rsid w:val="00FB0E7C"/>
    <w:rsid w:val="00FB23AD"/>
    <w:rsid w:val="00FB26B1"/>
    <w:rsid w:val="00FB3647"/>
    <w:rsid w:val="00FB396E"/>
    <w:rsid w:val="00FB4C45"/>
    <w:rsid w:val="00FB7D6B"/>
    <w:rsid w:val="00FC0152"/>
    <w:rsid w:val="00FC16DB"/>
    <w:rsid w:val="00FC1A24"/>
    <w:rsid w:val="00FC2175"/>
    <w:rsid w:val="00FC3F34"/>
    <w:rsid w:val="00FC40F5"/>
    <w:rsid w:val="00FC465A"/>
    <w:rsid w:val="00FC5E22"/>
    <w:rsid w:val="00FD12FB"/>
    <w:rsid w:val="00FD2D0B"/>
    <w:rsid w:val="00FE0126"/>
    <w:rsid w:val="00FE0E44"/>
    <w:rsid w:val="00FE23BB"/>
    <w:rsid w:val="00FE295B"/>
    <w:rsid w:val="00FE5D44"/>
    <w:rsid w:val="00FE63FE"/>
    <w:rsid w:val="00FF0BFB"/>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DB8"/>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24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042941302">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160;:blan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4451636b-9a5e-4ae0-88f9-385be46942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A9161108-C455-47AD-B2CF-1B509E293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bf01325f-6d04-4905-92c1-287a220edac3"/>
    <ds:schemaRef ds:uri="4451636b-9a5e-4ae0-88f9-385be46942e9"/>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1174</Words>
  <Characters>6458</Characters>
  <Application>Microsoft Office Word</Application>
  <DocSecurity>0</DocSecurity>
  <Lines>53</Lines>
  <Paragraphs>15</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19</cp:revision>
  <cp:lastPrinted>2018-03-30T06:31:00Z</cp:lastPrinted>
  <dcterms:created xsi:type="dcterms:W3CDTF">2024-10-04T09:16:00Z</dcterms:created>
  <dcterms:modified xsi:type="dcterms:W3CDTF">2024-11-28T14:18:00Z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